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45598B">
            <w:rPr>
              <w:rStyle w:val="Stlus11"/>
              <w:rFonts w:cs="Arial"/>
            </w:rPr>
            <w:t>07-7/</w:t>
          </w:r>
          <w:r w:rsidR="00C9661E">
            <w:rPr>
              <w:rStyle w:val="Stlus11"/>
              <w:rFonts w:cs="Arial"/>
            </w:rPr>
            <w:t>375-29</w:t>
          </w:r>
          <w:bookmarkStart w:id="0" w:name="_GoBack"/>
          <w:bookmarkEnd w:id="0"/>
          <w:r w:rsidR="0039659E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5598B">
            <w:rPr>
              <w:rStyle w:val="Stlus12"/>
              <w:rFonts w:cs="Arial"/>
            </w:rPr>
            <w:t>Pályázat</w:t>
          </w:r>
          <w:r w:rsidR="00B25529">
            <w:rPr>
              <w:rStyle w:val="Stlus12"/>
              <w:rFonts w:cs="Arial"/>
            </w:rPr>
            <w:t>ok</w:t>
          </w:r>
          <w:r w:rsidR="0045598B">
            <w:rPr>
              <w:rStyle w:val="Stlus12"/>
              <w:rFonts w:cs="Arial"/>
            </w:rPr>
            <w:t xml:space="preserve"> Benyújtása </w:t>
          </w:r>
          <w:proofErr w:type="gramStart"/>
          <w:r w:rsidR="0045598B">
            <w:rPr>
              <w:rStyle w:val="Stlus12"/>
              <w:rFonts w:cs="Arial"/>
            </w:rPr>
            <w:t>a</w:t>
          </w:r>
          <w:proofErr w:type="gramEnd"/>
          <w:r w:rsidR="0045598B">
            <w:rPr>
              <w:rStyle w:val="Stlus12"/>
              <w:rFonts w:cs="Arial"/>
            </w:rPr>
            <w:t xml:space="preserve"> </w:t>
          </w:r>
          <w:r w:rsidR="00B25529">
            <w:rPr>
              <w:rStyle w:val="Stlus12"/>
              <w:rFonts w:cs="Arial"/>
            </w:rPr>
            <w:t>Pécs és Környéke Szociális Alapszolgáltatási és Gye</w:t>
          </w:r>
          <w:r w:rsidR="00B25529">
            <w:rPr>
              <w:rStyle w:val="Stlus12"/>
              <w:rFonts w:cs="Arial"/>
            </w:rPr>
            <w:t>r</w:t>
          </w:r>
          <w:r w:rsidR="00B25529">
            <w:rPr>
              <w:rStyle w:val="Stlus12"/>
              <w:rFonts w:cs="Arial"/>
            </w:rPr>
            <w:t>mekjóléti Alapellátási Kö</w:t>
          </w:r>
          <w:r w:rsidR="00B25529">
            <w:rPr>
              <w:rStyle w:val="Stlus12"/>
              <w:rFonts w:cs="Arial"/>
            </w:rPr>
            <w:t>z</w:t>
          </w:r>
          <w:r w:rsidR="00EF3827">
            <w:rPr>
              <w:rStyle w:val="Stlus12"/>
              <w:rFonts w:cs="Arial"/>
            </w:rPr>
            <w:t xml:space="preserve">pont </w:t>
          </w:r>
          <w:r w:rsidR="00F270CD">
            <w:rPr>
              <w:rStyle w:val="Stlus12"/>
              <w:rFonts w:cs="Arial"/>
            </w:rPr>
            <w:t>É</w:t>
          </w:r>
          <w:r w:rsidR="00EF3827">
            <w:rPr>
              <w:rStyle w:val="Stlus12"/>
              <w:rFonts w:cs="Arial"/>
            </w:rPr>
            <w:t>s C</w:t>
          </w:r>
          <w:r w:rsidR="00B25529">
            <w:rPr>
              <w:rStyle w:val="Stlus12"/>
              <w:rFonts w:cs="Arial"/>
            </w:rPr>
            <w:t>Saládi Bölcsőde Hálózat</w:t>
          </w:r>
          <w:r w:rsidR="0045598B">
            <w:rPr>
              <w:rStyle w:val="Stlus12"/>
              <w:rFonts w:cs="Arial"/>
            </w:rPr>
            <w:t xml:space="preserve"> szolgáltatásainak fejlesztésére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9659E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C9661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6-2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9659E">
            <w:rPr>
              <w:rStyle w:val="Stlus11"/>
              <w:rFonts w:cs="Arial"/>
            </w:rPr>
            <w:t>2017. június 26.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C966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66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66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C9661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C9661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9659E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C9661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9659E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  <w:showingPlcHdr/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39659E"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sdtContent>
      </w:sdt>
    </w:p>
    <w:p w:rsidR="009D3BFC" w:rsidRDefault="00C9661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39659E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103067" w:rsidRPr="00103067" w:rsidRDefault="00103067" w:rsidP="00103067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 xml:space="preserve">A </w:t>
      </w:r>
      <w:r w:rsidR="00B25529" w:rsidRPr="00B25529">
        <w:rPr>
          <w:rFonts w:ascii="Arial" w:eastAsiaTheme="minorHAnsi" w:hAnsi="Arial" w:cstheme="minorHAnsi"/>
          <w:b/>
          <w:szCs w:val="22"/>
          <w:lang w:eastAsia="en-US"/>
        </w:rPr>
        <w:t xml:space="preserve">Pécs és Környéke Szociális Alapszolgáltatási és Gyermekjóléti Alapellátási Központ </w:t>
      </w:r>
      <w:r w:rsidR="00B25529">
        <w:rPr>
          <w:rFonts w:ascii="Arial" w:eastAsiaTheme="minorHAnsi" w:hAnsi="Arial" w:cstheme="minorHAnsi"/>
          <w:b/>
          <w:szCs w:val="22"/>
          <w:lang w:eastAsia="en-US"/>
        </w:rPr>
        <w:t>és Cs</w:t>
      </w:r>
      <w:r w:rsidR="00B25529" w:rsidRPr="00B25529">
        <w:rPr>
          <w:rFonts w:ascii="Arial" w:eastAsiaTheme="minorHAnsi" w:hAnsi="Arial" w:cstheme="minorHAnsi"/>
          <w:b/>
          <w:szCs w:val="22"/>
          <w:lang w:eastAsia="en-US"/>
        </w:rPr>
        <w:t>aládi Bölcsőde Hálózat</w:t>
      </w:r>
      <w:r w:rsidR="0039659E">
        <w:rPr>
          <w:rFonts w:ascii="Arial" w:eastAsiaTheme="minorHAnsi" w:hAnsi="Arial" w:cstheme="minorHAnsi"/>
          <w:szCs w:val="22"/>
          <w:lang w:eastAsia="en-US"/>
        </w:rPr>
        <w:t xml:space="preserve"> nappali ellátásainak fejlesztésére 2016. évben benyújtott pályázat </w:t>
      </w:r>
      <w:r w:rsidR="00B25529">
        <w:rPr>
          <w:rFonts w:ascii="Arial" w:eastAsiaTheme="minorHAnsi" w:hAnsi="Arial" w:cstheme="minorHAnsi"/>
          <w:szCs w:val="22"/>
          <w:lang w:eastAsia="en-US"/>
        </w:rPr>
        <w:t>sikertelensége miatt</w:t>
      </w:r>
      <w:r w:rsidR="0039659E">
        <w:rPr>
          <w:rFonts w:ascii="Arial" w:eastAsiaTheme="minorHAnsi" w:hAnsi="Arial" w:cstheme="minorHAnsi"/>
          <w:szCs w:val="22"/>
          <w:lang w:eastAsia="en-US"/>
        </w:rPr>
        <w:t xml:space="preserve"> a 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Pécsi Többcélú Agglomerációs Társulás </w:t>
      </w:r>
      <w:r w:rsidR="0039659E">
        <w:rPr>
          <w:rFonts w:ascii="Arial" w:eastAsiaTheme="minorHAnsi" w:hAnsi="Arial" w:cstheme="minorHAnsi"/>
          <w:szCs w:val="22"/>
          <w:lang w:eastAsia="en-US"/>
        </w:rPr>
        <w:t>i</w:t>
      </w:r>
      <w:r w:rsidR="0039659E">
        <w:rPr>
          <w:rFonts w:ascii="Arial" w:eastAsiaTheme="minorHAnsi" w:hAnsi="Arial" w:cstheme="minorHAnsi"/>
          <w:szCs w:val="22"/>
          <w:lang w:eastAsia="en-US"/>
        </w:rPr>
        <w:t>s</w:t>
      </w:r>
      <w:r w:rsidR="0039659E">
        <w:rPr>
          <w:rFonts w:ascii="Arial" w:eastAsiaTheme="minorHAnsi" w:hAnsi="Arial" w:cstheme="minorHAnsi"/>
          <w:szCs w:val="22"/>
          <w:lang w:eastAsia="en-US"/>
        </w:rPr>
        <w:t xml:space="preserve">mételten 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indulni kíván a </w:t>
      </w:r>
      <w:r w:rsidRPr="00103067">
        <w:rPr>
          <w:rFonts w:ascii="Arial" w:eastAsiaTheme="minorHAnsi" w:hAnsi="Arial" w:cstheme="minorHAnsi"/>
          <w:b/>
          <w:szCs w:val="22"/>
          <w:lang w:eastAsia="en-US"/>
        </w:rPr>
        <w:t xml:space="preserve">TOP - 4.2.1.-15 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>„</w:t>
      </w:r>
      <w:r w:rsidRPr="00103067">
        <w:rPr>
          <w:rFonts w:ascii="Arial" w:eastAsiaTheme="minorHAnsi" w:hAnsi="Arial" w:cstheme="minorHAnsi"/>
          <w:b/>
          <w:szCs w:val="22"/>
          <w:lang w:eastAsia="en-US"/>
        </w:rPr>
        <w:t>Szociális alapszolgáltatások infrastrukt</w:t>
      </w:r>
      <w:r w:rsidRPr="00103067">
        <w:rPr>
          <w:rFonts w:ascii="Arial" w:eastAsiaTheme="minorHAnsi" w:hAnsi="Arial" w:cstheme="minorHAnsi"/>
          <w:b/>
          <w:szCs w:val="22"/>
          <w:lang w:eastAsia="en-US"/>
        </w:rPr>
        <w:t>ú</w:t>
      </w:r>
      <w:r w:rsidRPr="00103067">
        <w:rPr>
          <w:rFonts w:ascii="Arial" w:eastAsiaTheme="minorHAnsi" w:hAnsi="Arial" w:cstheme="minorHAnsi"/>
          <w:b/>
          <w:szCs w:val="22"/>
          <w:lang w:eastAsia="en-US"/>
        </w:rPr>
        <w:t>rájának bővítése, fejlesztése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>”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 című pályázati felhíváson.</w:t>
      </w:r>
      <w:r w:rsidR="000B2CB6">
        <w:rPr>
          <w:rFonts w:ascii="Arial" w:eastAsiaTheme="minorHAnsi" w:hAnsi="Arial" w:cstheme="minorHAnsi"/>
          <w:szCs w:val="22"/>
          <w:lang w:eastAsia="en-US"/>
        </w:rPr>
        <w:t xml:space="preserve"> </w:t>
      </w:r>
      <w:r w:rsidRPr="00103067">
        <w:rPr>
          <w:rFonts w:ascii="Arial" w:eastAsiaTheme="minorHAnsi" w:hAnsi="Arial" w:cstheme="minorHAnsi"/>
          <w:szCs w:val="22"/>
          <w:lang w:eastAsia="en-US"/>
        </w:rPr>
        <w:t>A pál</w:t>
      </w:r>
      <w:r w:rsidR="0093748B">
        <w:rPr>
          <w:rFonts w:ascii="Arial" w:eastAsiaTheme="minorHAnsi" w:hAnsi="Arial" w:cstheme="minorHAnsi"/>
          <w:szCs w:val="22"/>
          <w:lang w:eastAsia="en-US"/>
        </w:rPr>
        <w:t xml:space="preserve">yázat </w:t>
      </w:r>
      <w:r w:rsidR="00B25529">
        <w:rPr>
          <w:rFonts w:ascii="Arial" w:eastAsiaTheme="minorHAnsi" w:hAnsi="Arial" w:cstheme="minorHAnsi"/>
          <w:szCs w:val="22"/>
          <w:lang w:eastAsia="en-US"/>
        </w:rPr>
        <w:t>változatlan tart</w:t>
      </w:r>
      <w:r w:rsidR="00B25529">
        <w:rPr>
          <w:rFonts w:ascii="Arial" w:eastAsiaTheme="minorHAnsi" w:hAnsi="Arial" w:cstheme="minorHAnsi"/>
          <w:szCs w:val="22"/>
          <w:lang w:eastAsia="en-US"/>
        </w:rPr>
        <w:t>a</w:t>
      </w:r>
      <w:r w:rsidR="00B25529">
        <w:rPr>
          <w:rFonts w:ascii="Arial" w:eastAsiaTheme="minorHAnsi" w:hAnsi="Arial" w:cstheme="minorHAnsi"/>
          <w:szCs w:val="22"/>
          <w:lang w:eastAsia="en-US"/>
        </w:rPr>
        <w:t xml:space="preserve">lommal </w:t>
      </w:r>
      <w:r w:rsidR="00ED436A">
        <w:rPr>
          <w:rFonts w:ascii="Arial" w:eastAsiaTheme="minorHAnsi" w:hAnsi="Arial" w:cstheme="minorHAnsi"/>
          <w:szCs w:val="22"/>
          <w:lang w:eastAsia="en-US"/>
        </w:rPr>
        <w:t>is benyújtható,</w:t>
      </w:r>
      <w:r w:rsidR="00B25529">
        <w:rPr>
          <w:rFonts w:ascii="Arial" w:eastAsiaTheme="minorHAnsi" w:hAnsi="Arial" w:cstheme="minorHAnsi"/>
          <w:szCs w:val="22"/>
          <w:lang w:eastAsia="en-US"/>
        </w:rPr>
        <w:t xml:space="preserve"> </w:t>
      </w:r>
      <w:r w:rsidR="00ED436A">
        <w:rPr>
          <w:rFonts w:ascii="Arial" w:eastAsiaTheme="minorHAnsi" w:hAnsi="Arial" w:cstheme="minorHAnsi"/>
          <w:szCs w:val="22"/>
          <w:lang w:eastAsia="en-US"/>
        </w:rPr>
        <w:t>azonban</w:t>
      </w:r>
      <w:r w:rsidR="00B25529">
        <w:rPr>
          <w:rFonts w:ascii="Arial" w:eastAsiaTheme="minorHAnsi" w:hAnsi="Arial" w:cstheme="minorHAnsi"/>
          <w:szCs w:val="22"/>
          <w:lang w:eastAsia="en-US"/>
        </w:rPr>
        <w:t xml:space="preserve"> a csökkentett támogatási összeg miatt</w:t>
      </w:r>
      <w:r w:rsidR="00ED436A">
        <w:rPr>
          <w:rFonts w:ascii="Arial" w:eastAsiaTheme="minorHAnsi" w:hAnsi="Arial" w:cstheme="minorHAnsi"/>
          <w:szCs w:val="22"/>
          <w:lang w:eastAsia="en-US"/>
        </w:rPr>
        <w:t>,</w:t>
      </w:r>
      <w:r w:rsidR="00B25529">
        <w:rPr>
          <w:rFonts w:ascii="Arial" w:eastAsiaTheme="minorHAnsi" w:hAnsi="Arial" w:cstheme="minorHAnsi"/>
          <w:szCs w:val="22"/>
          <w:lang w:eastAsia="en-US"/>
        </w:rPr>
        <w:t xml:space="preserve"> indokolt ese</w:t>
      </w:r>
      <w:r w:rsidR="00B25529">
        <w:rPr>
          <w:rFonts w:ascii="Arial" w:eastAsiaTheme="minorHAnsi" w:hAnsi="Arial" w:cstheme="minorHAnsi"/>
          <w:szCs w:val="22"/>
          <w:lang w:eastAsia="en-US"/>
        </w:rPr>
        <w:t>t</w:t>
      </w:r>
      <w:r w:rsidR="00B25529">
        <w:rPr>
          <w:rFonts w:ascii="Arial" w:eastAsiaTheme="minorHAnsi" w:hAnsi="Arial" w:cstheme="minorHAnsi"/>
          <w:szCs w:val="22"/>
          <w:lang w:eastAsia="en-US"/>
        </w:rPr>
        <w:t xml:space="preserve">ben két pályázatot </w:t>
      </w:r>
      <w:r w:rsidR="00ED436A">
        <w:rPr>
          <w:rFonts w:ascii="Arial" w:eastAsiaTheme="minorHAnsi" w:hAnsi="Arial" w:cstheme="minorHAnsi"/>
          <w:szCs w:val="22"/>
          <w:lang w:eastAsia="en-US"/>
        </w:rPr>
        <w:t xml:space="preserve">is készíthet a fenntartó. </w:t>
      </w:r>
      <w:r w:rsidR="00B25529">
        <w:rPr>
          <w:rFonts w:ascii="Arial" w:eastAsiaTheme="minorHAnsi" w:hAnsi="Arial" w:cstheme="minorHAnsi"/>
          <w:szCs w:val="22"/>
          <w:lang w:eastAsia="en-US"/>
        </w:rPr>
        <w:t>A szakmai tartalom csökkentését az érintett ö</w:t>
      </w:r>
      <w:r w:rsidR="00B25529">
        <w:rPr>
          <w:rFonts w:ascii="Arial" w:eastAsiaTheme="minorHAnsi" w:hAnsi="Arial" w:cstheme="minorHAnsi"/>
          <w:szCs w:val="22"/>
          <w:lang w:eastAsia="en-US"/>
        </w:rPr>
        <w:t>n</w:t>
      </w:r>
      <w:r w:rsidR="00B25529">
        <w:rPr>
          <w:rFonts w:ascii="Arial" w:eastAsiaTheme="minorHAnsi" w:hAnsi="Arial" w:cstheme="minorHAnsi"/>
          <w:szCs w:val="22"/>
          <w:lang w:eastAsia="en-US"/>
        </w:rPr>
        <w:t>kormányzattal egyeztetni szükséges.</w:t>
      </w:r>
    </w:p>
    <w:p w:rsidR="00103067" w:rsidRPr="00103067" w:rsidRDefault="00103067" w:rsidP="000B2CB6">
      <w:pPr>
        <w:spacing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103067">
        <w:rPr>
          <w:rFonts w:ascii="Arial" w:eastAsiaTheme="minorHAnsi" w:hAnsi="Arial" w:cstheme="minorHAnsi"/>
          <w:b/>
          <w:szCs w:val="22"/>
          <w:lang w:eastAsia="en-US"/>
        </w:rPr>
        <w:t>Infrastrukturális fejlesztés keretén belül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 xml:space="preserve"> </w:t>
      </w:r>
      <w:r w:rsidR="000B2CB6">
        <w:rPr>
          <w:rFonts w:ascii="Arial" w:eastAsiaTheme="minorHAnsi" w:hAnsi="Arial" w:cstheme="minorHAnsi"/>
          <w:b/>
          <w:szCs w:val="22"/>
          <w:lang w:eastAsia="en-US"/>
        </w:rPr>
        <w:t xml:space="preserve">a pályázati kiírás szerint 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>tervezhető fe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>j</w:t>
      </w:r>
      <w:r w:rsidR="0093748B">
        <w:rPr>
          <w:rFonts w:ascii="Arial" w:eastAsiaTheme="minorHAnsi" w:hAnsi="Arial" w:cstheme="minorHAnsi"/>
          <w:b/>
          <w:szCs w:val="22"/>
          <w:lang w:eastAsia="en-US"/>
        </w:rPr>
        <w:t>lesztések</w:t>
      </w:r>
      <w:r w:rsidRPr="00103067">
        <w:rPr>
          <w:rFonts w:ascii="Arial" w:eastAsiaTheme="minorHAnsi" w:hAnsi="Arial" w:cstheme="minorHAnsi"/>
          <w:b/>
          <w:szCs w:val="22"/>
          <w:lang w:eastAsia="en-US"/>
        </w:rPr>
        <w:t>:</w:t>
      </w:r>
    </w:p>
    <w:p w:rsidR="00103067" w:rsidRPr="00103067" w:rsidRDefault="00103067" w:rsidP="000B2CB6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theme="minorHAnsi"/>
          <w:b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>épület/</w:t>
      </w:r>
      <w:proofErr w:type="spellStart"/>
      <w:r w:rsidRPr="00103067">
        <w:rPr>
          <w:rFonts w:ascii="Arial" w:eastAsiaTheme="minorHAnsi" w:hAnsi="Arial" w:cstheme="minorHAnsi"/>
          <w:szCs w:val="22"/>
          <w:lang w:eastAsia="en-US"/>
        </w:rPr>
        <w:t>ek</w:t>
      </w:r>
      <w:proofErr w:type="spellEnd"/>
      <w:r w:rsidRPr="00103067">
        <w:rPr>
          <w:rFonts w:ascii="Arial" w:eastAsiaTheme="minorHAnsi" w:hAnsi="Arial" w:cstheme="minorHAnsi"/>
          <w:szCs w:val="22"/>
          <w:lang w:eastAsia="en-US"/>
        </w:rPr>
        <w:t xml:space="preserve"> átalakítása, felújítása (épületgépészet is, megújuló energiaforrások a</w:t>
      </w:r>
      <w:r w:rsidRPr="00103067">
        <w:rPr>
          <w:rFonts w:ascii="Arial" w:eastAsiaTheme="minorHAnsi" w:hAnsi="Arial" w:cstheme="minorHAnsi"/>
          <w:szCs w:val="22"/>
          <w:lang w:eastAsia="en-US"/>
        </w:rPr>
        <w:t>l</w:t>
      </w:r>
      <w:r w:rsidRPr="00103067">
        <w:rPr>
          <w:rFonts w:ascii="Arial" w:eastAsiaTheme="minorHAnsi" w:hAnsi="Arial" w:cstheme="minorHAnsi"/>
          <w:szCs w:val="22"/>
          <w:lang w:eastAsia="en-US"/>
        </w:rPr>
        <w:t>kalmazása)</w:t>
      </w:r>
    </w:p>
    <w:p w:rsidR="00103067" w:rsidRPr="00103067" w:rsidRDefault="00103067" w:rsidP="000B2CB6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>az épületekhez tartozó, telekhatáron belüli külső terek (udvar, zöld terület) kial</w:t>
      </w:r>
      <w:r w:rsidRPr="00103067">
        <w:rPr>
          <w:rFonts w:ascii="Arial" w:eastAsiaTheme="minorHAnsi" w:hAnsi="Arial" w:cstheme="minorHAnsi"/>
          <w:szCs w:val="22"/>
          <w:lang w:eastAsia="en-US"/>
        </w:rPr>
        <w:t>a</w:t>
      </w:r>
      <w:r w:rsidRPr="00103067">
        <w:rPr>
          <w:rFonts w:ascii="Arial" w:eastAsiaTheme="minorHAnsi" w:hAnsi="Arial" w:cstheme="minorHAnsi"/>
          <w:szCs w:val="22"/>
          <w:lang w:eastAsia="en-US"/>
        </w:rPr>
        <w:t>kítására, átalakítására, felújítására.</w:t>
      </w:r>
    </w:p>
    <w:p w:rsidR="00103067" w:rsidRPr="00103067" w:rsidRDefault="00103067" w:rsidP="000B2CB6">
      <w:pPr>
        <w:spacing w:line="276" w:lineRule="auto"/>
        <w:jc w:val="both"/>
        <w:rPr>
          <w:rFonts w:ascii="Arial" w:eastAsiaTheme="minorHAnsi" w:hAnsi="Arial" w:cstheme="minorHAnsi"/>
          <w:b/>
          <w:szCs w:val="22"/>
          <w:lang w:eastAsia="en-US"/>
        </w:rPr>
      </w:pPr>
      <w:r w:rsidRPr="00103067">
        <w:rPr>
          <w:rFonts w:ascii="Arial" w:eastAsiaTheme="minorHAnsi" w:hAnsi="Arial" w:cstheme="minorHAnsi"/>
          <w:b/>
          <w:szCs w:val="22"/>
          <w:lang w:eastAsia="en-US"/>
        </w:rPr>
        <w:t>Eszközbeszerzés:</w:t>
      </w:r>
    </w:p>
    <w:p w:rsidR="00103067" w:rsidRPr="00103067" w:rsidRDefault="00103067" w:rsidP="000B2CB6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theme="minorHAnsi"/>
          <w:b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>eszközök, bútorok és berendezési, felszerelési tárgyak;</w:t>
      </w:r>
    </w:p>
    <w:p w:rsidR="00103067" w:rsidRPr="00103067" w:rsidRDefault="00103067" w:rsidP="000B2CB6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>külső terekhez kapcsolódó tárgyi eszközök;</w:t>
      </w:r>
    </w:p>
    <w:p w:rsidR="00103067" w:rsidRDefault="000B2CB6" w:rsidP="000B2CB6">
      <w:pPr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>
        <w:rPr>
          <w:rFonts w:ascii="Arial" w:eastAsiaTheme="minorHAnsi" w:hAnsi="Arial" w:cstheme="minorHAnsi"/>
          <w:szCs w:val="22"/>
          <w:lang w:eastAsia="en-US"/>
        </w:rPr>
        <w:t>jármű (mikrobusz, kerékpár) beszerzésre</w:t>
      </w:r>
    </w:p>
    <w:p w:rsidR="000B2CB6" w:rsidRPr="00103067" w:rsidRDefault="000B2CB6" w:rsidP="000B2CB6">
      <w:pPr>
        <w:spacing w:line="276" w:lineRule="auto"/>
        <w:ind w:left="720"/>
        <w:jc w:val="both"/>
        <w:rPr>
          <w:rFonts w:ascii="Arial" w:eastAsiaTheme="minorHAnsi" w:hAnsi="Arial" w:cstheme="minorHAnsi"/>
          <w:szCs w:val="22"/>
          <w:lang w:eastAsia="en-US"/>
        </w:rPr>
      </w:pPr>
    </w:p>
    <w:p w:rsidR="00C00C28" w:rsidRDefault="00103067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103067">
        <w:rPr>
          <w:rFonts w:ascii="Arial" w:eastAsiaTheme="minorHAnsi" w:hAnsi="Arial" w:cstheme="minorHAnsi"/>
          <w:szCs w:val="22"/>
          <w:lang w:eastAsia="en-US"/>
        </w:rPr>
        <w:t>A pályázato</w:t>
      </w:r>
      <w:r w:rsidR="00B25529">
        <w:rPr>
          <w:rFonts w:ascii="Arial" w:eastAsiaTheme="minorHAnsi" w:hAnsi="Arial" w:cstheme="minorHAnsi"/>
          <w:szCs w:val="22"/>
          <w:lang w:eastAsia="en-US"/>
        </w:rPr>
        <w:t>ka</w:t>
      </w:r>
      <w:r w:rsidRPr="00103067">
        <w:rPr>
          <w:rFonts w:ascii="Arial" w:eastAsiaTheme="minorHAnsi" w:hAnsi="Arial" w:cstheme="minorHAnsi"/>
          <w:szCs w:val="22"/>
          <w:lang w:eastAsia="en-US"/>
        </w:rPr>
        <w:t>t a Pécsi Többcélú A</w:t>
      </w:r>
      <w:r w:rsidR="00EF3827">
        <w:rPr>
          <w:rFonts w:ascii="Arial" w:eastAsiaTheme="minorHAnsi" w:hAnsi="Arial" w:cstheme="minorHAnsi"/>
          <w:szCs w:val="22"/>
          <w:lang w:eastAsia="en-US"/>
        </w:rPr>
        <w:t xml:space="preserve">gglomerációs Társulás, </w:t>
      </w:r>
      <w:r w:rsidR="000B2CB6">
        <w:rPr>
          <w:rFonts w:ascii="Arial" w:eastAsiaTheme="minorHAnsi" w:hAnsi="Arial" w:cstheme="minorHAnsi"/>
          <w:szCs w:val="22"/>
          <w:lang w:eastAsia="en-US"/>
        </w:rPr>
        <w:t xml:space="preserve">Bakonya, </w:t>
      </w:r>
      <w:r w:rsidRPr="00103067">
        <w:rPr>
          <w:rFonts w:ascii="Arial" w:eastAsiaTheme="minorHAnsi" w:hAnsi="Arial" w:cstheme="minorHAnsi"/>
          <w:szCs w:val="22"/>
          <w:lang w:eastAsia="en-US"/>
        </w:rPr>
        <w:t>Baksa</w:t>
      </w:r>
      <w:r w:rsidR="000B2CB6">
        <w:rPr>
          <w:rFonts w:ascii="Arial" w:eastAsiaTheme="minorHAnsi" w:hAnsi="Arial" w:cstheme="minorHAnsi"/>
          <w:szCs w:val="22"/>
          <w:lang w:eastAsia="en-US"/>
        </w:rPr>
        <w:t>,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 Görcsöny</w:t>
      </w:r>
      <w:r w:rsidR="000B2CB6">
        <w:rPr>
          <w:rFonts w:ascii="Arial" w:eastAsiaTheme="minorHAnsi" w:hAnsi="Arial" w:cstheme="minorHAnsi"/>
          <w:szCs w:val="22"/>
          <w:lang w:eastAsia="en-US"/>
        </w:rPr>
        <w:t>,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 Orfű </w:t>
      </w:r>
      <w:r w:rsidR="000B2CB6">
        <w:rPr>
          <w:rFonts w:ascii="Arial" w:eastAsiaTheme="minorHAnsi" w:hAnsi="Arial" w:cstheme="minorHAnsi"/>
          <w:szCs w:val="22"/>
          <w:lang w:eastAsia="en-US"/>
        </w:rPr>
        <w:t>és Szalánta községi ö</w:t>
      </w:r>
      <w:r w:rsidRPr="00103067">
        <w:rPr>
          <w:rFonts w:ascii="Arial" w:eastAsiaTheme="minorHAnsi" w:hAnsi="Arial" w:cstheme="minorHAnsi"/>
          <w:szCs w:val="22"/>
          <w:lang w:eastAsia="en-US"/>
        </w:rPr>
        <w:t>nk</w:t>
      </w:r>
      <w:r w:rsidR="0093748B">
        <w:rPr>
          <w:rFonts w:ascii="Arial" w:eastAsiaTheme="minorHAnsi" w:hAnsi="Arial" w:cstheme="minorHAnsi"/>
          <w:szCs w:val="22"/>
          <w:lang w:eastAsia="en-US"/>
        </w:rPr>
        <w:t>or</w:t>
      </w:r>
      <w:r w:rsidR="000B2CB6">
        <w:rPr>
          <w:rFonts w:ascii="Arial" w:eastAsiaTheme="minorHAnsi" w:hAnsi="Arial" w:cstheme="minorHAnsi"/>
          <w:szCs w:val="22"/>
          <w:lang w:eastAsia="en-US"/>
        </w:rPr>
        <w:t>mányzatok</w:t>
      </w:r>
      <w:r w:rsidR="0093748B">
        <w:rPr>
          <w:rFonts w:ascii="Arial" w:eastAsiaTheme="minorHAnsi" w:hAnsi="Arial" w:cstheme="minorHAnsi"/>
          <w:szCs w:val="22"/>
          <w:lang w:eastAsia="en-US"/>
        </w:rPr>
        <w:t xml:space="preserve"> és a Baranya Megyei Ö</w:t>
      </w:r>
      <w:r w:rsidRPr="00103067">
        <w:rPr>
          <w:rFonts w:ascii="Arial" w:eastAsiaTheme="minorHAnsi" w:hAnsi="Arial" w:cstheme="minorHAnsi"/>
          <w:szCs w:val="22"/>
          <w:lang w:eastAsia="en-US"/>
        </w:rPr>
        <w:t>nkor</w:t>
      </w:r>
      <w:r w:rsidR="0093748B">
        <w:rPr>
          <w:rFonts w:ascii="Arial" w:eastAsiaTheme="minorHAnsi" w:hAnsi="Arial" w:cstheme="minorHAnsi"/>
          <w:szCs w:val="22"/>
          <w:lang w:eastAsia="en-US"/>
        </w:rPr>
        <w:t xml:space="preserve">mányzat </w:t>
      </w:r>
      <w:r w:rsidR="00ED436A">
        <w:rPr>
          <w:rFonts w:ascii="Arial" w:eastAsiaTheme="minorHAnsi" w:hAnsi="Arial" w:cstheme="minorHAnsi"/>
          <w:szCs w:val="22"/>
          <w:lang w:eastAsia="en-US"/>
        </w:rPr>
        <w:t>Hivat</w:t>
      </w:r>
      <w:r w:rsidR="00ED436A">
        <w:rPr>
          <w:rFonts w:ascii="Arial" w:eastAsiaTheme="minorHAnsi" w:hAnsi="Arial" w:cstheme="minorHAnsi"/>
          <w:szCs w:val="22"/>
          <w:lang w:eastAsia="en-US"/>
        </w:rPr>
        <w:t>a</w:t>
      </w:r>
      <w:r w:rsidR="00ED436A">
        <w:rPr>
          <w:rFonts w:ascii="Arial" w:eastAsiaTheme="minorHAnsi" w:hAnsi="Arial" w:cstheme="minorHAnsi"/>
          <w:szCs w:val="22"/>
          <w:lang w:eastAsia="en-US"/>
        </w:rPr>
        <w:t xml:space="preserve">la </w:t>
      </w:r>
      <w:r w:rsidR="0093748B">
        <w:rPr>
          <w:rFonts w:ascii="Arial" w:eastAsiaTheme="minorHAnsi" w:hAnsi="Arial" w:cstheme="minorHAnsi"/>
          <w:szCs w:val="22"/>
          <w:lang w:eastAsia="en-US"/>
        </w:rPr>
        <w:t xml:space="preserve">konzorciumban </w:t>
      </w:r>
      <w:r w:rsidR="000B2CB6">
        <w:rPr>
          <w:rFonts w:ascii="Arial" w:eastAsiaTheme="minorHAnsi" w:hAnsi="Arial" w:cstheme="minorHAnsi"/>
          <w:szCs w:val="22"/>
          <w:lang w:eastAsia="en-US"/>
        </w:rPr>
        <w:t>nyújtjá</w:t>
      </w:r>
      <w:r w:rsidR="0093748B">
        <w:rPr>
          <w:rFonts w:ascii="Arial" w:eastAsiaTheme="minorHAnsi" w:hAnsi="Arial" w:cstheme="minorHAnsi"/>
          <w:szCs w:val="22"/>
          <w:lang w:eastAsia="en-US"/>
        </w:rPr>
        <w:t>k</w:t>
      </w:r>
      <w:r w:rsidRPr="00103067">
        <w:rPr>
          <w:rFonts w:ascii="Arial" w:eastAsiaTheme="minorHAnsi" w:hAnsi="Arial" w:cstheme="minorHAnsi"/>
          <w:szCs w:val="22"/>
          <w:lang w:eastAsia="en-US"/>
        </w:rPr>
        <w:t xml:space="preserve"> be.</w:t>
      </w:r>
      <w:r w:rsidR="000B2CB6">
        <w:rPr>
          <w:rFonts w:ascii="Arial" w:eastAsiaTheme="minorHAnsi" w:hAnsi="Arial" w:cstheme="minorHAnsi"/>
          <w:szCs w:val="22"/>
          <w:lang w:eastAsia="en-US"/>
        </w:rPr>
        <w:t xml:space="preserve"> 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>
        <w:rPr>
          <w:rFonts w:ascii="Arial" w:eastAsiaTheme="minorHAnsi" w:hAnsi="Arial" w:cstheme="minorHAnsi"/>
          <w:szCs w:val="22"/>
          <w:lang w:eastAsia="en-US"/>
        </w:rPr>
        <w:t xml:space="preserve">A </w:t>
      </w:r>
      <w:r w:rsidRPr="0039659E">
        <w:rPr>
          <w:rFonts w:ascii="Arial" w:eastAsiaTheme="minorHAnsi" w:hAnsi="Arial" w:cstheme="minorHAnsi"/>
          <w:szCs w:val="22"/>
          <w:lang w:eastAsia="en-US"/>
        </w:rPr>
        <w:t xml:space="preserve">TOP - 1.4.1.-16 </w:t>
      </w:r>
      <w:r w:rsidRPr="004A7654">
        <w:rPr>
          <w:rFonts w:ascii="Arial" w:eastAsiaTheme="minorHAnsi" w:hAnsi="Arial" w:cstheme="minorHAnsi"/>
          <w:b/>
          <w:szCs w:val="22"/>
          <w:lang w:eastAsia="en-US"/>
        </w:rPr>
        <w:t>„</w:t>
      </w:r>
      <w:proofErr w:type="gramStart"/>
      <w:r w:rsidRPr="004A7654">
        <w:rPr>
          <w:rFonts w:ascii="Arial" w:eastAsiaTheme="minorHAnsi" w:hAnsi="Arial" w:cstheme="minorHAnsi"/>
          <w:b/>
          <w:szCs w:val="22"/>
          <w:lang w:eastAsia="en-US"/>
        </w:rPr>
        <w:t>A</w:t>
      </w:r>
      <w:proofErr w:type="gramEnd"/>
      <w:r w:rsidRPr="004A7654">
        <w:rPr>
          <w:rFonts w:ascii="Arial" w:eastAsiaTheme="minorHAnsi" w:hAnsi="Arial" w:cstheme="minorHAnsi"/>
          <w:b/>
          <w:szCs w:val="22"/>
          <w:lang w:eastAsia="en-US"/>
        </w:rPr>
        <w:t xml:space="preserve"> foglalkoztatás és az életminőség javítása családbarát, mu</w:t>
      </w:r>
      <w:r w:rsidRPr="004A7654">
        <w:rPr>
          <w:rFonts w:ascii="Arial" w:eastAsiaTheme="minorHAnsi" w:hAnsi="Arial" w:cstheme="minorHAnsi"/>
          <w:b/>
          <w:szCs w:val="22"/>
          <w:lang w:eastAsia="en-US"/>
        </w:rPr>
        <w:t>n</w:t>
      </w:r>
      <w:r w:rsidRPr="004A7654">
        <w:rPr>
          <w:rFonts w:ascii="Arial" w:eastAsiaTheme="minorHAnsi" w:hAnsi="Arial" w:cstheme="minorHAnsi"/>
          <w:b/>
          <w:szCs w:val="22"/>
          <w:lang w:eastAsia="en-US"/>
        </w:rPr>
        <w:t>kába állást segítő intézmények, közszolgáltatások fejlesztésével”</w:t>
      </w:r>
      <w:r w:rsidR="00ED436A">
        <w:rPr>
          <w:rFonts w:ascii="Arial" w:eastAsiaTheme="minorHAnsi" w:hAnsi="Arial" w:cstheme="minorHAnsi"/>
          <w:szCs w:val="22"/>
          <w:lang w:eastAsia="en-US"/>
        </w:rPr>
        <w:t xml:space="preserve"> című pályázati felhívás</w:t>
      </w:r>
      <w:r w:rsidR="004A7654">
        <w:rPr>
          <w:rFonts w:ascii="Arial" w:eastAsiaTheme="minorHAnsi" w:hAnsi="Arial" w:cstheme="minorHAnsi"/>
          <w:szCs w:val="22"/>
          <w:lang w:eastAsia="en-US"/>
        </w:rPr>
        <w:t xml:space="preserve"> keretén belül lehetőség nyílik</w:t>
      </w:r>
      <w:r w:rsidRPr="0039659E">
        <w:rPr>
          <w:rFonts w:ascii="Arial" w:eastAsiaTheme="minorHAnsi" w:hAnsi="Arial" w:cstheme="minorHAnsi"/>
          <w:szCs w:val="22"/>
          <w:lang w:eastAsia="en-US"/>
        </w:rPr>
        <w:t xml:space="preserve"> a gyermekjóléti alapellátások, ezen belül a Cs</w:t>
      </w:r>
      <w:r w:rsidRPr="0039659E">
        <w:rPr>
          <w:rFonts w:ascii="Arial" w:eastAsiaTheme="minorHAnsi" w:hAnsi="Arial" w:cstheme="minorHAnsi"/>
          <w:szCs w:val="22"/>
          <w:lang w:eastAsia="en-US"/>
        </w:rPr>
        <w:t>a</w:t>
      </w:r>
      <w:r w:rsidRPr="0039659E">
        <w:rPr>
          <w:rFonts w:ascii="Arial" w:eastAsiaTheme="minorHAnsi" w:hAnsi="Arial" w:cstheme="minorHAnsi"/>
          <w:szCs w:val="22"/>
          <w:lang w:eastAsia="en-US"/>
        </w:rPr>
        <w:t>ládi Bölcsőde Hálózat fejlesztésére.</w:t>
      </w:r>
      <w:r w:rsidR="00C00C28">
        <w:rPr>
          <w:rFonts w:ascii="Arial" w:eastAsiaTheme="minorHAnsi" w:hAnsi="Arial" w:cstheme="minorHAnsi"/>
          <w:szCs w:val="22"/>
          <w:lang w:eastAsia="en-US"/>
        </w:rPr>
        <w:t xml:space="preserve"> A </w:t>
      </w:r>
      <w:r w:rsidR="00ED436A">
        <w:rPr>
          <w:rFonts w:ascii="Arial" w:eastAsiaTheme="minorHAnsi" w:hAnsi="Arial" w:cstheme="minorHAnsi"/>
          <w:szCs w:val="22"/>
          <w:lang w:eastAsia="en-US"/>
        </w:rPr>
        <w:t xml:space="preserve">pályázó </w:t>
      </w:r>
      <w:r w:rsidR="00C00C28">
        <w:rPr>
          <w:rFonts w:ascii="Arial" w:eastAsiaTheme="minorHAnsi" w:hAnsi="Arial" w:cstheme="minorHAnsi"/>
          <w:szCs w:val="22"/>
          <w:lang w:eastAsia="en-US"/>
        </w:rPr>
        <w:t xml:space="preserve">konzorcium az igényelt támogatástól függően </w:t>
      </w:r>
      <w:r w:rsidR="00ED436A">
        <w:rPr>
          <w:rFonts w:ascii="Arial" w:eastAsiaTheme="minorHAnsi" w:hAnsi="Arial" w:cstheme="minorHAnsi"/>
          <w:szCs w:val="22"/>
          <w:lang w:eastAsia="en-US"/>
        </w:rPr>
        <w:t xml:space="preserve">ebben az esetben is </w:t>
      </w:r>
      <w:r w:rsidR="00C00C28">
        <w:rPr>
          <w:rFonts w:ascii="Arial" w:eastAsiaTheme="minorHAnsi" w:hAnsi="Arial" w:cstheme="minorHAnsi"/>
          <w:szCs w:val="22"/>
          <w:lang w:eastAsia="en-US"/>
        </w:rPr>
        <w:t xml:space="preserve">több pályázatot </w:t>
      </w:r>
      <w:r w:rsidR="00ED436A">
        <w:rPr>
          <w:rFonts w:ascii="Arial" w:eastAsiaTheme="minorHAnsi" w:hAnsi="Arial" w:cstheme="minorHAnsi"/>
          <w:szCs w:val="22"/>
          <w:lang w:eastAsia="en-US"/>
        </w:rPr>
        <w:t>készíthet</w:t>
      </w:r>
      <w:r w:rsidR="00C00C28">
        <w:rPr>
          <w:rFonts w:ascii="Arial" w:eastAsiaTheme="minorHAnsi" w:hAnsi="Arial" w:cstheme="minorHAnsi"/>
          <w:szCs w:val="22"/>
          <w:lang w:eastAsia="en-US"/>
        </w:rPr>
        <w:t>.</w:t>
      </w:r>
    </w:p>
    <w:p w:rsidR="0039659E" w:rsidRPr="004A7654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b/>
          <w:szCs w:val="22"/>
          <w:lang w:eastAsia="en-US"/>
        </w:rPr>
      </w:pPr>
      <w:r w:rsidRPr="004A7654">
        <w:rPr>
          <w:rFonts w:ascii="Arial" w:eastAsiaTheme="minorHAnsi" w:hAnsi="Arial" w:cstheme="minorHAnsi"/>
          <w:b/>
          <w:szCs w:val="22"/>
          <w:lang w:eastAsia="en-US"/>
        </w:rPr>
        <w:t>Infrastrukturális fejlesztés: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t>-</w:t>
      </w:r>
      <w:r w:rsidRPr="0039659E">
        <w:rPr>
          <w:rFonts w:ascii="Arial" w:eastAsiaTheme="minorHAnsi" w:hAnsi="Arial" w:cstheme="minorHAnsi"/>
          <w:szCs w:val="22"/>
          <w:lang w:eastAsia="en-US"/>
        </w:rPr>
        <w:tab/>
        <w:t>új telephely/szolgáltatás/fel</w:t>
      </w:r>
      <w:r w:rsidR="00C00C28">
        <w:rPr>
          <w:rFonts w:ascii="Arial" w:eastAsiaTheme="minorHAnsi" w:hAnsi="Arial" w:cstheme="minorHAnsi"/>
          <w:szCs w:val="22"/>
          <w:lang w:eastAsia="en-US"/>
        </w:rPr>
        <w:t>adat ellátási hely létesítésére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t>-</w:t>
      </w:r>
      <w:r w:rsidRPr="0039659E">
        <w:rPr>
          <w:rFonts w:ascii="Arial" w:eastAsiaTheme="minorHAnsi" w:hAnsi="Arial" w:cstheme="minorHAnsi"/>
          <w:szCs w:val="22"/>
          <w:lang w:eastAsia="en-US"/>
        </w:rPr>
        <w:tab/>
        <w:t>épület/</w:t>
      </w:r>
      <w:proofErr w:type="spellStart"/>
      <w:r w:rsidRPr="0039659E">
        <w:rPr>
          <w:rFonts w:ascii="Arial" w:eastAsiaTheme="minorHAnsi" w:hAnsi="Arial" w:cstheme="minorHAnsi"/>
          <w:szCs w:val="22"/>
          <w:lang w:eastAsia="en-US"/>
        </w:rPr>
        <w:t>ek</w:t>
      </w:r>
      <w:proofErr w:type="spellEnd"/>
      <w:r w:rsidRPr="0039659E">
        <w:rPr>
          <w:rFonts w:ascii="Arial" w:eastAsiaTheme="minorHAnsi" w:hAnsi="Arial" w:cstheme="minorHAnsi"/>
          <w:szCs w:val="22"/>
          <w:lang w:eastAsia="en-US"/>
        </w:rPr>
        <w:t xml:space="preserve"> bővítése, átalakítása, felújítása (épületgépészet, épületvillamossági és épületszerkezeti fejlesztések, megúju</w:t>
      </w:r>
      <w:r w:rsidR="00C00C28">
        <w:rPr>
          <w:rFonts w:ascii="Arial" w:eastAsiaTheme="minorHAnsi" w:hAnsi="Arial" w:cstheme="minorHAnsi"/>
          <w:szCs w:val="22"/>
          <w:lang w:eastAsia="en-US"/>
        </w:rPr>
        <w:t>ló energiaforrások alkalmazása)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t>-</w:t>
      </w:r>
      <w:r w:rsidRPr="0039659E">
        <w:rPr>
          <w:rFonts w:ascii="Arial" w:eastAsiaTheme="minorHAnsi" w:hAnsi="Arial" w:cstheme="minorHAnsi"/>
          <w:szCs w:val="22"/>
          <w:lang w:eastAsia="en-US"/>
        </w:rPr>
        <w:tab/>
        <w:t>udvar, játszóudvar felújítása, zö</w:t>
      </w:r>
      <w:r w:rsidR="00C00C28">
        <w:rPr>
          <w:rFonts w:ascii="Arial" w:eastAsiaTheme="minorHAnsi" w:hAnsi="Arial" w:cstheme="minorHAnsi"/>
          <w:szCs w:val="22"/>
          <w:lang w:eastAsia="en-US"/>
        </w:rPr>
        <w:t>ldterület-fejlesztése, növelése</w:t>
      </w:r>
    </w:p>
    <w:p w:rsidR="0039659E" w:rsidRPr="004A7654" w:rsidRDefault="004A7654" w:rsidP="0039659E">
      <w:pPr>
        <w:spacing w:after="200" w:line="276" w:lineRule="auto"/>
        <w:jc w:val="both"/>
        <w:rPr>
          <w:rFonts w:ascii="Arial" w:eastAsiaTheme="minorHAnsi" w:hAnsi="Arial" w:cstheme="minorHAnsi"/>
          <w:b/>
          <w:szCs w:val="22"/>
          <w:lang w:eastAsia="en-US"/>
        </w:rPr>
      </w:pPr>
      <w:r>
        <w:rPr>
          <w:rFonts w:ascii="Arial" w:eastAsiaTheme="minorHAnsi" w:hAnsi="Arial" w:cstheme="minorHAnsi"/>
          <w:b/>
          <w:szCs w:val="22"/>
          <w:lang w:eastAsia="en-US"/>
        </w:rPr>
        <w:t>Eszközbeszerzés</w:t>
      </w:r>
      <w:r w:rsidR="0039659E" w:rsidRPr="004A7654">
        <w:rPr>
          <w:rFonts w:ascii="Arial" w:eastAsiaTheme="minorHAnsi" w:hAnsi="Arial" w:cstheme="minorHAnsi"/>
          <w:b/>
          <w:szCs w:val="22"/>
          <w:lang w:eastAsia="en-US"/>
        </w:rPr>
        <w:t>: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t>-</w:t>
      </w:r>
      <w:r w:rsidRPr="0039659E">
        <w:rPr>
          <w:rFonts w:ascii="Arial" w:eastAsiaTheme="minorHAnsi" w:hAnsi="Arial" w:cstheme="minorHAnsi"/>
          <w:szCs w:val="22"/>
          <w:lang w:eastAsia="en-US"/>
        </w:rPr>
        <w:tab/>
        <w:t>bútorok és egyéb berendezési tárgyak (udvari játékok, utcabútorok, játéktároló), es</w:t>
      </w:r>
      <w:r w:rsidRPr="0039659E">
        <w:rPr>
          <w:rFonts w:ascii="Arial" w:eastAsiaTheme="minorHAnsi" w:hAnsi="Arial" w:cstheme="minorHAnsi"/>
          <w:szCs w:val="22"/>
          <w:lang w:eastAsia="en-US"/>
        </w:rPr>
        <w:t>z</w:t>
      </w:r>
      <w:r w:rsidRPr="0039659E">
        <w:rPr>
          <w:rFonts w:ascii="Arial" w:eastAsiaTheme="minorHAnsi" w:hAnsi="Arial" w:cstheme="minorHAnsi"/>
          <w:szCs w:val="22"/>
          <w:lang w:eastAsia="en-US"/>
        </w:rPr>
        <w:t>közök (fejlesztő eszközök) beszerzését közvetlenül</w:t>
      </w:r>
      <w:r w:rsidR="00C00C28">
        <w:rPr>
          <w:rFonts w:ascii="Arial" w:eastAsiaTheme="minorHAnsi" w:hAnsi="Arial" w:cstheme="minorHAnsi"/>
          <w:szCs w:val="22"/>
          <w:lang w:eastAsia="en-US"/>
        </w:rPr>
        <w:t xml:space="preserve"> a szolgáltatáshoz kapcsolódóan</w:t>
      </w:r>
    </w:p>
    <w:p w:rsidR="0039659E" w:rsidRPr="0039659E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lastRenderedPageBreak/>
        <w:t>A pályázato</w:t>
      </w:r>
      <w:r w:rsidR="00C00C28">
        <w:rPr>
          <w:rFonts w:ascii="Arial" w:eastAsiaTheme="minorHAnsi" w:hAnsi="Arial" w:cstheme="minorHAnsi"/>
          <w:szCs w:val="22"/>
          <w:lang w:eastAsia="en-US"/>
        </w:rPr>
        <w:t>ka</w:t>
      </w:r>
      <w:r w:rsidRPr="0039659E">
        <w:rPr>
          <w:rFonts w:ascii="Arial" w:eastAsiaTheme="minorHAnsi" w:hAnsi="Arial" w:cstheme="minorHAnsi"/>
          <w:szCs w:val="22"/>
          <w:lang w:eastAsia="en-US"/>
        </w:rPr>
        <w:t>t a Pécsi Többcélú Agglomerációs Társulás – az érintett önko</w:t>
      </w:r>
      <w:r w:rsidR="00C00C28">
        <w:rPr>
          <w:rFonts w:ascii="Arial" w:eastAsiaTheme="minorHAnsi" w:hAnsi="Arial" w:cstheme="minorHAnsi"/>
          <w:szCs w:val="22"/>
          <w:lang w:eastAsia="en-US"/>
        </w:rPr>
        <w:t>rmányzatok és a Baranya Megyei Ö</w:t>
      </w:r>
      <w:r w:rsidRPr="0039659E">
        <w:rPr>
          <w:rFonts w:ascii="Arial" w:eastAsiaTheme="minorHAnsi" w:hAnsi="Arial" w:cstheme="minorHAnsi"/>
          <w:szCs w:val="22"/>
          <w:lang w:eastAsia="en-US"/>
        </w:rPr>
        <w:t xml:space="preserve">nkormányzat </w:t>
      </w:r>
      <w:r w:rsidR="00C00C28">
        <w:rPr>
          <w:rFonts w:ascii="Arial" w:eastAsiaTheme="minorHAnsi" w:hAnsi="Arial" w:cstheme="minorHAnsi"/>
          <w:szCs w:val="22"/>
          <w:lang w:eastAsia="en-US"/>
        </w:rPr>
        <w:t>Hivatala k</w:t>
      </w:r>
      <w:r w:rsidR="004A7654">
        <w:rPr>
          <w:rFonts w:ascii="Arial" w:eastAsiaTheme="minorHAnsi" w:hAnsi="Arial" w:cstheme="minorHAnsi"/>
          <w:szCs w:val="22"/>
          <w:lang w:eastAsia="en-US"/>
        </w:rPr>
        <w:t>onzorcium</w:t>
      </w:r>
      <w:r w:rsidR="00C00C28">
        <w:rPr>
          <w:rFonts w:ascii="Arial" w:eastAsiaTheme="minorHAnsi" w:hAnsi="Arial" w:cstheme="minorHAnsi"/>
          <w:szCs w:val="22"/>
          <w:lang w:eastAsia="en-US"/>
        </w:rPr>
        <w:t>ban</w:t>
      </w:r>
      <w:r w:rsidR="004A7654">
        <w:rPr>
          <w:rFonts w:ascii="Arial" w:eastAsiaTheme="minorHAnsi" w:hAnsi="Arial" w:cstheme="minorHAnsi"/>
          <w:szCs w:val="22"/>
          <w:lang w:eastAsia="en-US"/>
        </w:rPr>
        <w:t xml:space="preserve"> nyújthatja</w:t>
      </w:r>
      <w:r w:rsidRPr="0039659E">
        <w:rPr>
          <w:rFonts w:ascii="Arial" w:eastAsiaTheme="minorHAnsi" w:hAnsi="Arial" w:cstheme="minorHAnsi"/>
          <w:szCs w:val="22"/>
          <w:lang w:eastAsia="en-US"/>
        </w:rPr>
        <w:t xml:space="preserve"> be.</w:t>
      </w:r>
    </w:p>
    <w:p w:rsidR="00FF3CD2" w:rsidRPr="0093748B" w:rsidRDefault="0039659E" w:rsidP="0039659E">
      <w:pPr>
        <w:spacing w:after="200" w:line="276" w:lineRule="auto"/>
        <w:jc w:val="both"/>
        <w:rPr>
          <w:rFonts w:ascii="Arial" w:eastAsiaTheme="minorHAnsi" w:hAnsi="Arial" w:cstheme="minorHAnsi"/>
          <w:szCs w:val="22"/>
          <w:lang w:eastAsia="en-US"/>
        </w:rPr>
      </w:pPr>
      <w:r w:rsidRPr="0039659E">
        <w:rPr>
          <w:rFonts w:ascii="Arial" w:eastAsiaTheme="minorHAnsi" w:hAnsi="Arial" w:cstheme="minorHAnsi"/>
          <w:szCs w:val="22"/>
          <w:lang w:eastAsia="en-US"/>
        </w:rPr>
        <w:t>A pályázat során igényelhető vissza nem térítendő támogatás összege: minimum 1 mi</w:t>
      </w:r>
      <w:r w:rsidRPr="0039659E">
        <w:rPr>
          <w:rFonts w:ascii="Arial" w:eastAsiaTheme="minorHAnsi" w:hAnsi="Arial" w:cstheme="minorHAnsi"/>
          <w:szCs w:val="22"/>
          <w:lang w:eastAsia="en-US"/>
        </w:rPr>
        <w:t>l</w:t>
      </w:r>
      <w:r w:rsidRPr="0039659E">
        <w:rPr>
          <w:rFonts w:ascii="Arial" w:eastAsiaTheme="minorHAnsi" w:hAnsi="Arial" w:cstheme="minorHAnsi"/>
          <w:szCs w:val="22"/>
          <w:lang w:eastAsia="en-US"/>
        </w:rPr>
        <w:t>lió Ft, maximum 400 millió Ft.</w:t>
      </w:r>
      <w:r w:rsidR="00C00C28">
        <w:rPr>
          <w:rFonts w:ascii="Arial" w:eastAsiaTheme="minorHAnsi" w:hAnsi="Arial" w:cstheme="minorHAnsi"/>
          <w:szCs w:val="22"/>
          <w:lang w:eastAsia="en-US"/>
        </w:rPr>
        <w:t xml:space="preserve"> K</w:t>
      </w:r>
      <w:r w:rsidR="000B2CB6">
        <w:rPr>
          <w:rFonts w:ascii="Arial" w:eastAsiaTheme="minorHAnsi" w:hAnsi="Arial" w:cstheme="minorHAnsi"/>
          <w:szCs w:val="22"/>
          <w:lang w:eastAsia="en-US"/>
        </w:rPr>
        <w:t>érem a tisztelt Társulási Tanácsot, hogy a pályázat</w:t>
      </w:r>
      <w:r w:rsidR="004A7654">
        <w:rPr>
          <w:rFonts w:ascii="Arial" w:eastAsiaTheme="minorHAnsi" w:hAnsi="Arial" w:cstheme="minorHAnsi"/>
          <w:szCs w:val="22"/>
          <w:lang w:eastAsia="en-US"/>
        </w:rPr>
        <w:t>ok</w:t>
      </w:r>
      <w:r w:rsidR="000B2CB6">
        <w:rPr>
          <w:rFonts w:ascii="Arial" w:eastAsiaTheme="minorHAnsi" w:hAnsi="Arial" w:cstheme="minorHAnsi"/>
          <w:szCs w:val="22"/>
          <w:lang w:eastAsia="en-US"/>
        </w:rPr>
        <w:t xml:space="preserve"> benyújtását határozatával támogassa.</w:t>
      </w:r>
    </w:p>
    <w:p w:rsidR="004A7654" w:rsidRDefault="004A7654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4A7654" w:rsidRDefault="004A7654" w:rsidP="0040576E">
      <w:pPr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>Pécs, 2017. június 22.</w:t>
      </w:r>
    </w:p>
    <w:p w:rsidR="004A7654" w:rsidRDefault="004A7654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4A7654" w:rsidRDefault="004A7654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4A7654" w:rsidRDefault="004A7654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E9" w:rsidRDefault="000076E9">
      <w:r>
        <w:separator/>
      </w:r>
    </w:p>
    <w:p w:rsidR="000076E9" w:rsidRDefault="000076E9"/>
  </w:endnote>
  <w:endnote w:type="continuationSeparator" w:id="0">
    <w:p w:rsidR="000076E9" w:rsidRDefault="000076E9">
      <w:r>
        <w:continuationSeparator/>
      </w:r>
    </w:p>
    <w:p w:rsidR="000076E9" w:rsidRDefault="00007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C9661E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E9" w:rsidRDefault="000076E9">
      <w:r>
        <w:separator/>
      </w:r>
    </w:p>
    <w:p w:rsidR="000076E9" w:rsidRDefault="000076E9"/>
  </w:footnote>
  <w:footnote w:type="continuationSeparator" w:id="0">
    <w:p w:rsidR="000076E9" w:rsidRDefault="000076E9">
      <w:r>
        <w:continuationSeparator/>
      </w:r>
    </w:p>
    <w:p w:rsidR="000076E9" w:rsidRDefault="000076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96"/>
    <w:multiLevelType w:val="hybridMultilevel"/>
    <w:tmpl w:val="D4B82A04"/>
    <w:lvl w:ilvl="0" w:tplc="36D6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076E9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2CB6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0306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178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659E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0C4F"/>
    <w:rsid w:val="003F1C49"/>
    <w:rsid w:val="003F3554"/>
    <w:rsid w:val="003F3EE3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598B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73FE"/>
    <w:rsid w:val="004A7522"/>
    <w:rsid w:val="004A7654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2B6C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3748B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5529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0C28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61E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A"/>
    <w:rsid w:val="00ED436F"/>
    <w:rsid w:val="00ED5303"/>
    <w:rsid w:val="00ED5C0D"/>
    <w:rsid w:val="00ED62A6"/>
    <w:rsid w:val="00EE1AD1"/>
    <w:rsid w:val="00EE4E43"/>
    <w:rsid w:val="00EE55A0"/>
    <w:rsid w:val="00EF3827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270CD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72EA"/>
    <w:rsid w:val="007D5596"/>
    <w:rsid w:val="0080750E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82990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593-3760-4394-9BD5-6AE87D1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121</TotalTime>
  <Pages>3</Pages>
  <Words>372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2017-06-22T12:40:00Z</cp:lastPrinted>
  <dcterms:created xsi:type="dcterms:W3CDTF">2016-05-10T13:51:00Z</dcterms:created>
  <dcterms:modified xsi:type="dcterms:W3CDTF">2017-06-22T13:09:00Z</dcterms:modified>
</cp:coreProperties>
</file>