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9E7160">
            <w:rPr>
              <w:rStyle w:val="Stlus11"/>
              <w:rFonts w:cs="Arial"/>
            </w:rPr>
            <w:t>07-7</w:t>
          </w:r>
          <w:proofErr w:type="gramStart"/>
          <w:r w:rsidR="009E7160">
            <w:rPr>
              <w:rStyle w:val="Stlus11"/>
              <w:rFonts w:cs="Arial"/>
            </w:rPr>
            <w:t>……….</w:t>
          </w:r>
          <w:proofErr w:type="gramEnd"/>
          <w:r w:rsidR="00166844">
            <w:rPr>
              <w:rStyle w:val="Stlus11"/>
              <w:rFonts w:cs="Arial"/>
            </w:rPr>
            <w:t>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 xml:space="preserve">A 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F2DDC">
            <w:rPr>
              <w:rStyle w:val="Stlus12"/>
              <w:rFonts w:cs="Arial"/>
            </w:rPr>
            <w:t>1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1F2DD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3078AB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3-0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F2DDC">
            <w:rPr>
              <w:rStyle w:val="Stlus11"/>
              <w:rFonts w:cs="Arial"/>
            </w:rPr>
            <w:t>2017. március 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1F2DD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F2DDC">
            <w:rPr>
              <w:rStyle w:val="Stlus12"/>
              <w:rFonts w:cs="Arial"/>
            </w:rPr>
            <w:t>Pfeffer József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1F2DDC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3078A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078A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078A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078AB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3078AB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3078A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3078AB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1F2DDC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A7CA3" w:rsidRDefault="008A7CA3" w:rsidP="009E7160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5456CE" w:rsidRDefault="005456CE" w:rsidP="005456CE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5456CE">
        <w:rPr>
          <w:rFonts w:ascii="Arial" w:hAnsi="Arial" w:cs="Arial"/>
        </w:rPr>
        <w:t>Az szociális igazgatásról és szociális ellátás</w:t>
      </w:r>
      <w:r>
        <w:rPr>
          <w:rFonts w:ascii="Arial" w:hAnsi="Arial" w:cs="Arial"/>
        </w:rPr>
        <w:t>ok</w:t>
      </w:r>
      <w:r w:rsidRPr="005456CE">
        <w:rPr>
          <w:rFonts w:ascii="Arial" w:hAnsi="Arial" w:cs="Arial"/>
        </w:rPr>
        <w:t xml:space="preserve">ról </w:t>
      </w:r>
      <w:r>
        <w:rPr>
          <w:rFonts w:ascii="Arial" w:hAnsi="Arial" w:cs="Arial"/>
        </w:rPr>
        <w:t>szóló 1993. évi III. törvény</w:t>
      </w:r>
      <w:r w:rsidRPr="005456CE">
        <w:rPr>
          <w:rFonts w:ascii="Arial" w:hAnsi="Arial" w:cs="Arial"/>
        </w:rPr>
        <w:t xml:space="preserve"> 114.§-119/B.§, illetve a személyes gondoskodást nyújtó szociális ellátások térítési díjáról sz</w:t>
      </w:r>
      <w:r w:rsidRPr="005456CE">
        <w:rPr>
          <w:rFonts w:ascii="Arial" w:hAnsi="Arial" w:cs="Arial"/>
        </w:rPr>
        <w:t>ó</w:t>
      </w:r>
      <w:r>
        <w:rPr>
          <w:rFonts w:ascii="Arial" w:hAnsi="Arial" w:cs="Arial"/>
        </w:rPr>
        <w:t>ló 29/1993. (II.17.) kormányr</w:t>
      </w:r>
      <w:r w:rsidRPr="005456CE">
        <w:rPr>
          <w:rFonts w:ascii="Arial" w:hAnsi="Arial" w:cs="Arial"/>
        </w:rPr>
        <w:t>endelet előírásainak figyelembevételével a Pécs és Kö</w:t>
      </w:r>
      <w:r w:rsidRPr="005456CE">
        <w:rPr>
          <w:rFonts w:ascii="Arial" w:hAnsi="Arial" w:cs="Arial"/>
        </w:rPr>
        <w:t>r</w:t>
      </w:r>
      <w:r w:rsidRPr="005456CE">
        <w:rPr>
          <w:rFonts w:ascii="Arial" w:hAnsi="Arial" w:cs="Arial"/>
        </w:rPr>
        <w:t>nyéke Szociális Alapszolgáltatási és Gyermekjóléti Alapellátási Központ és Családi Bö</w:t>
      </w:r>
      <w:r w:rsidRPr="005456CE">
        <w:rPr>
          <w:rFonts w:ascii="Arial" w:hAnsi="Arial" w:cs="Arial"/>
        </w:rPr>
        <w:t>l</w:t>
      </w:r>
      <w:r w:rsidRPr="005456CE">
        <w:rPr>
          <w:rFonts w:ascii="Arial" w:hAnsi="Arial" w:cs="Arial"/>
        </w:rPr>
        <w:t>csőde Hálózat (</w:t>
      </w:r>
      <w:r>
        <w:rPr>
          <w:rFonts w:ascii="Arial" w:hAnsi="Arial" w:cs="Arial"/>
        </w:rPr>
        <w:t xml:space="preserve">továbbiakban: </w:t>
      </w:r>
      <w:r w:rsidRPr="005456CE">
        <w:rPr>
          <w:rFonts w:ascii="Arial" w:hAnsi="Arial" w:cs="Arial"/>
        </w:rPr>
        <w:t>PKSZAK) által nyújto</w:t>
      </w:r>
      <w:r>
        <w:rPr>
          <w:rFonts w:ascii="Arial" w:hAnsi="Arial" w:cs="Arial"/>
        </w:rPr>
        <w:t>tt szociális ellátások esetében</w:t>
      </w:r>
      <w:r w:rsidRPr="005456C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tározat javaslat szerinti </w:t>
      </w:r>
      <w:r w:rsidRPr="005456CE">
        <w:rPr>
          <w:rFonts w:ascii="Arial" w:hAnsi="Arial" w:cs="Arial"/>
        </w:rPr>
        <w:t>intézményi térítési díjak megállapítás</w:t>
      </w:r>
      <w:r>
        <w:rPr>
          <w:rFonts w:ascii="Arial" w:hAnsi="Arial" w:cs="Arial"/>
        </w:rPr>
        <w:t>a javasolt</w:t>
      </w:r>
      <w:r w:rsidRPr="005456CE">
        <w:rPr>
          <w:rFonts w:ascii="Arial" w:hAnsi="Arial" w:cs="Arial"/>
        </w:rPr>
        <w:t xml:space="preserve"> 2017. 04. 01-i h</w:t>
      </w:r>
      <w:r w:rsidRPr="005456CE">
        <w:rPr>
          <w:rFonts w:ascii="Arial" w:hAnsi="Arial" w:cs="Arial"/>
        </w:rPr>
        <w:t>a</w:t>
      </w:r>
      <w:r w:rsidRPr="005456CE">
        <w:rPr>
          <w:rFonts w:ascii="Arial" w:hAnsi="Arial" w:cs="Arial"/>
        </w:rPr>
        <w:t>tál</w:t>
      </w:r>
      <w:r>
        <w:rPr>
          <w:rFonts w:ascii="Arial" w:hAnsi="Arial" w:cs="Arial"/>
        </w:rPr>
        <w:t>lyal.</w:t>
      </w:r>
      <w:r w:rsidRPr="005456CE">
        <w:rPr>
          <w:rFonts w:ascii="Arial" w:hAnsi="Arial" w:cs="Arial"/>
        </w:rPr>
        <w:t xml:space="preserve"> </w:t>
      </w:r>
    </w:p>
    <w:p w:rsidR="005456CE" w:rsidRPr="005456CE" w:rsidRDefault="005456CE" w:rsidP="005456CE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5456CE">
        <w:rPr>
          <w:rFonts w:ascii="Arial" w:hAnsi="Arial" w:cs="Arial"/>
        </w:rPr>
        <w:t xml:space="preserve"> gyermekek védelméről és a gyámügyi igazgatásról </w:t>
      </w:r>
      <w:r>
        <w:rPr>
          <w:rFonts w:ascii="Arial" w:hAnsi="Arial" w:cs="Arial"/>
        </w:rPr>
        <w:t xml:space="preserve">szóló </w:t>
      </w:r>
      <w:r w:rsidRPr="005456CE">
        <w:rPr>
          <w:rFonts w:ascii="Arial" w:hAnsi="Arial" w:cs="Arial"/>
        </w:rPr>
        <w:t xml:space="preserve">1997. évi XXXI. törvény </w:t>
      </w:r>
      <w:r w:rsidR="003078AB">
        <w:rPr>
          <w:rFonts w:ascii="Arial" w:hAnsi="Arial" w:cs="Arial"/>
        </w:rPr>
        <w:t>146.§-154.§</w:t>
      </w:r>
      <w:r w:rsidRPr="005456CE">
        <w:rPr>
          <w:rFonts w:ascii="Arial" w:hAnsi="Arial" w:cs="Arial"/>
        </w:rPr>
        <w:t xml:space="preserve"> illetve a személyes gondoskodást nyújtó gyermekjóléti alapellátások és gyermekvédelmi szakellátások térítési díjáról és az igénylésükhöz felhasználható d</w:t>
      </w:r>
      <w:r w:rsidRPr="005456CE">
        <w:rPr>
          <w:rFonts w:ascii="Arial" w:hAnsi="Arial" w:cs="Arial"/>
        </w:rPr>
        <w:t>o</w:t>
      </w:r>
      <w:r w:rsidRPr="005456CE">
        <w:rPr>
          <w:rFonts w:ascii="Arial" w:hAnsi="Arial" w:cs="Arial"/>
        </w:rPr>
        <w:t xml:space="preserve">kumentumokról </w:t>
      </w:r>
      <w:r>
        <w:rPr>
          <w:rFonts w:ascii="Arial" w:hAnsi="Arial" w:cs="Arial"/>
        </w:rPr>
        <w:t>szóló 328/2011 (XII. 29.) kormány</w:t>
      </w:r>
      <w:r w:rsidRPr="005456CE">
        <w:rPr>
          <w:rFonts w:ascii="Arial" w:hAnsi="Arial" w:cs="Arial"/>
        </w:rPr>
        <w:t>rendelet előírásainak figyelembe v</w:t>
      </w:r>
      <w:r w:rsidRPr="005456CE">
        <w:rPr>
          <w:rFonts w:ascii="Arial" w:hAnsi="Arial" w:cs="Arial"/>
        </w:rPr>
        <w:t>é</w:t>
      </w:r>
      <w:r w:rsidRPr="005456CE">
        <w:rPr>
          <w:rFonts w:ascii="Arial" w:hAnsi="Arial" w:cs="Arial"/>
        </w:rPr>
        <w:t>telével a Pécs és Környéke Szociális Alapszolgáltatási és Gyermekjóléti Alapellátási Központ és Családi Bölcsőde Hálózat az általa nyújtott gyermekjóléti alapellátás (gye</w:t>
      </w:r>
      <w:r w:rsidRPr="005456CE">
        <w:rPr>
          <w:rFonts w:ascii="Arial" w:hAnsi="Arial" w:cs="Arial"/>
        </w:rPr>
        <w:t>r</w:t>
      </w:r>
      <w:r w:rsidRPr="005456CE">
        <w:rPr>
          <w:rFonts w:ascii="Arial" w:hAnsi="Arial" w:cs="Arial"/>
        </w:rPr>
        <w:t>mekek nap</w:t>
      </w:r>
      <w:r>
        <w:rPr>
          <w:rFonts w:ascii="Arial" w:hAnsi="Arial" w:cs="Arial"/>
        </w:rPr>
        <w:t>közbeni ellátása) esetében a határozat javaslat szerinti</w:t>
      </w:r>
      <w:r w:rsidRPr="005456CE">
        <w:rPr>
          <w:rFonts w:ascii="Arial" w:hAnsi="Arial" w:cs="Arial"/>
        </w:rPr>
        <w:t xml:space="preserve"> intézményi tér</w:t>
      </w:r>
      <w:r w:rsidRPr="005456CE">
        <w:rPr>
          <w:rFonts w:ascii="Arial" w:hAnsi="Arial" w:cs="Arial"/>
        </w:rPr>
        <w:t>í</w:t>
      </w:r>
      <w:r w:rsidRPr="005456CE">
        <w:rPr>
          <w:rFonts w:ascii="Arial" w:hAnsi="Arial" w:cs="Arial"/>
        </w:rPr>
        <w:t>tési díjak megállapítását</w:t>
      </w:r>
      <w:proofErr w:type="gramEnd"/>
      <w:r w:rsidRPr="005456CE">
        <w:rPr>
          <w:rFonts w:ascii="Arial" w:hAnsi="Arial" w:cs="Arial"/>
        </w:rPr>
        <w:t xml:space="preserve"> </w:t>
      </w:r>
      <w:proofErr w:type="gramStart"/>
      <w:r w:rsidRPr="005456CE">
        <w:rPr>
          <w:rFonts w:ascii="Arial" w:hAnsi="Arial" w:cs="Arial"/>
        </w:rPr>
        <w:t>javasolja</w:t>
      </w:r>
      <w:proofErr w:type="gramEnd"/>
      <w:r w:rsidRPr="005456CE">
        <w:rPr>
          <w:rFonts w:ascii="Arial" w:hAnsi="Arial" w:cs="Arial"/>
        </w:rPr>
        <w:t xml:space="preserve"> 2017. 04. 01-i </w:t>
      </w:r>
      <w:r>
        <w:rPr>
          <w:rFonts w:ascii="Arial" w:hAnsi="Arial" w:cs="Arial"/>
        </w:rPr>
        <w:t>hatállyal.</w:t>
      </w:r>
      <w:r w:rsidRPr="005456CE">
        <w:rPr>
          <w:rFonts w:ascii="Arial" w:hAnsi="Arial" w:cs="Arial"/>
        </w:rPr>
        <w:t xml:space="preserve"> </w:t>
      </w:r>
    </w:p>
    <w:p w:rsidR="005456CE" w:rsidRPr="005456CE" w:rsidRDefault="005456CE" w:rsidP="005456CE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5456CE">
        <w:rPr>
          <w:rFonts w:ascii="Arial" w:hAnsi="Arial" w:cs="Arial"/>
        </w:rPr>
        <w:t>A meghatározott intézményi térítési díjak függvényében a személyi térítési díjat az i</w:t>
      </w:r>
      <w:r w:rsidRPr="005456CE">
        <w:rPr>
          <w:rFonts w:ascii="Arial" w:hAnsi="Arial" w:cs="Arial"/>
        </w:rPr>
        <w:t>n</w:t>
      </w:r>
      <w:r w:rsidRPr="005456CE">
        <w:rPr>
          <w:rFonts w:ascii="Arial" w:hAnsi="Arial" w:cs="Arial"/>
        </w:rPr>
        <w:t>tézmény vezetője határozza meg a benyújtott jövedelemnyilatkozatok, illetve a hatályos jogszabályi előírások alapján.</w:t>
      </w:r>
    </w:p>
    <w:p w:rsidR="009E7160" w:rsidRDefault="005456CE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térítési díjakról Pécs Megyei Jogú Város Önko</w:t>
      </w:r>
      <w:r w:rsidR="009C34E3">
        <w:rPr>
          <w:rFonts w:ascii="Arial" w:hAnsi="Arial" w:cs="Arial"/>
        </w:rPr>
        <w:t>rmányzata rendeletet alkot.</w:t>
      </w:r>
    </w:p>
    <w:p w:rsidR="009E7160" w:rsidRDefault="009E7160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E7160" w:rsidRDefault="009E7160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9E7160" w:rsidRDefault="009E7160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Default="009E7160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2017. február 22</w:t>
      </w:r>
      <w:r w:rsidR="008A7CA3">
        <w:rPr>
          <w:rFonts w:ascii="Arial" w:hAnsi="Arial" w:cs="Arial"/>
        </w:rPr>
        <w:t>.</w:t>
      </w: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1E6F40">
        <w:rPr>
          <w:rFonts w:ascii="Arial" w:hAnsi="Arial" w:cs="Arial"/>
          <w:b/>
        </w:rPr>
        <w:t>Pfeffer</w:t>
      </w:r>
      <w:proofErr w:type="spellEnd"/>
      <w:r w:rsidRPr="001E6F40">
        <w:rPr>
          <w:rFonts w:ascii="Arial" w:hAnsi="Arial" w:cs="Arial"/>
          <w:b/>
        </w:rPr>
        <w:t xml:space="preserve"> József</w:t>
      </w:r>
      <w:r w:rsidR="001E6F40" w:rsidRPr="001E6F40">
        <w:rPr>
          <w:rFonts w:ascii="Arial" w:hAnsi="Arial" w:cs="Arial"/>
          <w:b/>
        </w:rPr>
        <w:t xml:space="preserve"> s.k.</w:t>
      </w:r>
    </w:p>
    <w:p w:rsidR="008A7CA3" w:rsidRPr="001E6F40" w:rsidRDefault="008A7CA3" w:rsidP="008A7CA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proofErr w:type="gramStart"/>
      <w:r w:rsidRPr="001E6F40">
        <w:rPr>
          <w:rFonts w:ascii="Arial" w:hAnsi="Arial" w:cs="Arial"/>
          <w:b/>
        </w:rPr>
        <w:t>a</w:t>
      </w:r>
      <w:proofErr w:type="gramEnd"/>
      <w:r w:rsidRPr="001E6F40">
        <w:rPr>
          <w:rFonts w:ascii="Arial" w:hAnsi="Arial" w:cs="Arial"/>
          <w:b/>
        </w:rPr>
        <w:t xml:space="preserve"> társulás elnöke</w:t>
      </w:r>
    </w:p>
    <w:p w:rsidR="008F1BE2" w:rsidRDefault="008F1BE2" w:rsidP="0040576E">
      <w:pPr>
        <w:jc w:val="both"/>
        <w:rPr>
          <w:rFonts w:cs="Arial"/>
        </w:rPr>
      </w:pPr>
    </w:p>
    <w:p w:rsidR="008A7CA3" w:rsidRPr="004A7522" w:rsidRDefault="008A7CA3" w:rsidP="0040576E">
      <w:pPr>
        <w:jc w:val="both"/>
        <w:rPr>
          <w:rFonts w:ascii="Arial" w:hAnsi="Arial" w:cs="Arial"/>
        </w:rPr>
      </w:pPr>
    </w:p>
    <w:sectPr w:rsidR="008A7CA3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3078AB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5C4"/>
    <w:multiLevelType w:val="hybridMultilevel"/>
    <w:tmpl w:val="1400A9F4"/>
    <w:lvl w:ilvl="0" w:tplc="040E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LHDRinRHp72PF53ALd8EO9lDbiwptuJXVzqtERf0VenfpruIHFvhl38zw3M00vNAsPWo3Oyo4HIXsbiUmYCw==" w:salt="u/KutYZiOlMWd4Z0ONtpKA=="/>
  <w:defaultTabStop w:val="28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684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E6F40"/>
    <w:rsid w:val="001F15E7"/>
    <w:rsid w:val="001F2DDC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8AB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456CE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18F8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7CA3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34E3"/>
    <w:rsid w:val="009C59C0"/>
    <w:rsid w:val="009D1650"/>
    <w:rsid w:val="009D19C1"/>
    <w:rsid w:val="009D3BFC"/>
    <w:rsid w:val="009D7E39"/>
    <w:rsid w:val="009E0804"/>
    <w:rsid w:val="009E4F22"/>
    <w:rsid w:val="009E7160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09FB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8A7CA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8A7C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424BF" w:rsidP="007424BF">
          <w:pPr>
            <w:pStyle w:val="A852DA047EB846CEB5B1CEB9EA04FC2117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424BF" w:rsidP="007424BF">
          <w:pPr>
            <w:pStyle w:val="D3314927FE7F4D5EA18FD168D10659AE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424BF" w:rsidP="007424BF">
          <w:pPr>
            <w:pStyle w:val="1DAE42B048824B18B9BE5B4603E89F0B16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424BF" w:rsidP="007424BF">
          <w:pPr>
            <w:pStyle w:val="14EB12D409E84D2F92E2D03E99D23C0014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424BF" w:rsidP="007424BF">
          <w:pPr>
            <w:pStyle w:val="F17A17C8F20F4294B248328879C8690E12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424BF" w:rsidP="007424BF">
          <w:pPr>
            <w:pStyle w:val="1942289023244EF09AD3200678B89A06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424BF" w:rsidP="007424BF">
          <w:pPr>
            <w:pStyle w:val="83C10F154F1A4CE3814DA9EEF8C064FB27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424BF" w:rsidP="007424BF">
          <w:pPr>
            <w:pStyle w:val="28685A76CA414EE396E99094D9AAE6D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424BF" w:rsidP="007424BF">
          <w:pPr>
            <w:pStyle w:val="508A9EC4C32647E7B7E91E97AB64A8742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424BF" w:rsidP="007424BF">
          <w:pPr>
            <w:pStyle w:val="00F93B44A2DE41D88C7819E662C8FD8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424BF" w:rsidP="007424BF">
          <w:pPr>
            <w:pStyle w:val="27D1B59FD6BB4178B1DBC0CA45807BD17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424BF" w:rsidP="007424BF">
          <w:pPr>
            <w:pStyle w:val="A75EBDDE057C4F82A79578216799BFEC4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424BF" w:rsidP="007424BF">
          <w:pPr>
            <w:pStyle w:val="01F748BA82D947B2A454207A87CB8EA8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424BF" w:rsidP="007424BF">
          <w:pPr>
            <w:pStyle w:val="1C925D0CF85343EA9E86B1114BE40CA7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424BF" w:rsidP="007424BF">
          <w:pPr>
            <w:pStyle w:val="52126F6F53BB45C5868BEFDAD849E9E0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424BF" w:rsidP="007424BF">
          <w:pPr>
            <w:pStyle w:val="E109F5972B294A78A5F995F3DC54ED93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424BF" w:rsidP="007424BF">
          <w:pPr>
            <w:pStyle w:val="35347340ABAC4A329390FB95FC3A9AFD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424BF" w:rsidP="007424BF">
          <w:pPr>
            <w:pStyle w:val="D14D48B1A32847DB86B093CB45071A3B4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24B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424B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24B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424B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90B8-800E-4D8C-80B5-4C8E2D5D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2</Pages>
  <Words>239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2015-02-25T09:17:00Z</cp:lastPrinted>
  <dcterms:created xsi:type="dcterms:W3CDTF">2017-02-21T13:54:00Z</dcterms:created>
  <dcterms:modified xsi:type="dcterms:W3CDTF">2017-02-22T12:51:00Z</dcterms:modified>
</cp:coreProperties>
</file>