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6C0F6F">
        <w:rPr>
          <w:rFonts w:asciiTheme="majorHAnsi" w:hAnsiTheme="majorHAnsi"/>
          <w:sz w:val="22"/>
          <w:szCs w:val="22"/>
        </w:rPr>
        <w:t>7/</w:t>
      </w:r>
      <w:r w:rsidR="00692D9C">
        <w:rPr>
          <w:rFonts w:asciiTheme="majorHAnsi" w:hAnsiTheme="majorHAnsi"/>
          <w:sz w:val="22"/>
          <w:szCs w:val="22"/>
        </w:rPr>
        <w:t>19</w:t>
      </w:r>
      <w:r w:rsidR="00FF44E5">
        <w:rPr>
          <w:rFonts w:asciiTheme="majorHAnsi" w:hAnsiTheme="majorHAnsi"/>
          <w:sz w:val="22"/>
          <w:szCs w:val="22"/>
        </w:rPr>
        <w:t>-</w:t>
      </w:r>
      <w:r w:rsidR="00692D9C">
        <w:rPr>
          <w:rFonts w:asciiTheme="majorHAnsi" w:hAnsiTheme="majorHAnsi"/>
          <w:sz w:val="22"/>
          <w:szCs w:val="22"/>
        </w:rPr>
        <w:t>29</w:t>
      </w:r>
      <w:r w:rsidR="004F22E0">
        <w:rPr>
          <w:rFonts w:asciiTheme="majorHAnsi" w:hAnsiTheme="majorHAnsi"/>
          <w:sz w:val="22"/>
          <w:szCs w:val="22"/>
        </w:rPr>
        <w:t>/201</w:t>
      </w:r>
      <w:r w:rsidR="00692D9C">
        <w:rPr>
          <w:rFonts w:asciiTheme="majorHAnsi" w:hAnsiTheme="majorHAnsi"/>
          <w:sz w:val="22"/>
          <w:szCs w:val="22"/>
        </w:rPr>
        <w:t>9</w:t>
      </w:r>
      <w:r w:rsidR="00AF178B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615800" w:rsidRPr="001375B6" w:rsidRDefault="004F22E0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4F22E0">
        <w:rPr>
          <w:rFonts w:asciiTheme="majorHAnsi" w:hAnsiTheme="majorHAnsi"/>
          <w:b/>
          <w:sz w:val="22"/>
          <w:szCs w:val="24"/>
        </w:rPr>
        <w:t xml:space="preserve">Az államháztartásról szóló 2011. évi CXCV. törvény 8/A. §-a alapján </w:t>
      </w:r>
      <w:r w:rsidR="00A71563">
        <w:rPr>
          <w:rFonts w:asciiTheme="majorHAnsi" w:hAnsiTheme="majorHAnsi"/>
          <w:b/>
          <w:sz w:val="22"/>
          <w:szCs w:val="24"/>
        </w:rPr>
        <w:t xml:space="preserve">az </w:t>
      </w:r>
      <w:r w:rsidRPr="004F22E0">
        <w:rPr>
          <w:rFonts w:asciiTheme="majorHAnsi" w:hAnsiTheme="majorHAnsi"/>
          <w:b/>
          <w:sz w:val="22"/>
          <w:szCs w:val="24"/>
        </w:rPr>
        <w:t xml:space="preserve">Integrált </w:t>
      </w:r>
      <w:r w:rsidR="00A71563">
        <w:rPr>
          <w:rFonts w:asciiTheme="majorHAnsi" w:hAnsiTheme="majorHAnsi"/>
          <w:b/>
          <w:sz w:val="22"/>
          <w:szCs w:val="24"/>
        </w:rPr>
        <w:t xml:space="preserve">Nappali </w:t>
      </w:r>
      <w:r w:rsidRPr="004F22E0">
        <w:rPr>
          <w:rFonts w:asciiTheme="majorHAnsi" w:hAnsiTheme="majorHAnsi"/>
          <w:b/>
          <w:sz w:val="22"/>
          <w:szCs w:val="24"/>
        </w:rPr>
        <w:t>Szociális Intézmény 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F22E0">
        <w:rPr>
          <w:rFonts w:asciiTheme="majorHAnsi" w:hAnsiTheme="majorHAnsi"/>
          <w:sz w:val="22"/>
          <w:szCs w:val="22"/>
        </w:rPr>
        <w:t xml:space="preserve"> Integrált Nappali Szociális Intézmény</w:t>
      </w:r>
    </w:p>
    <w:p w:rsidR="00E57AA3" w:rsidRPr="004F22E0" w:rsidRDefault="00E57AA3" w:rsidP="004F22E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F22E0">
        <w:rPr>
          <w:rFonts w:asciiTheme="majorHAnsi" w:eastAsia="Calibri" w:hAnsiTheme="majorHAnsi"/>
          <w:sz w:val="22"/>
          <w:szCs w:val="22"/>
          <w:lang w:eastAsia="en-US"/>
        </w:rPr>
        <w:t xml:space="preserve"> INSZI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4F22E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székhelye:7626 Pécs, </w:t>
      </w:r>
      <w:proofErr w:type="spellStart"/>
      <w:r>
        <w:rPr>
          <w:rFonts w:asciiTheme="majorHAnsi" w:hAnsiTheme="majorHAnsi"/>
          <w:sz w:val="22"/>
          <w:szCs w:val="22"/>
        </w:rPr>
        <w:t>Felsőbalokány</w:t>
      </w:r>
      <w:proofErr w:type="spellEnd"/>
      <w:r>
        <w:rPr>
          <w:rFonts w:asciiTheme="majorHAnsi" w:hAnsiTheme="majorHAnsi"/>
          <w:sz w:val="22"/>
          <w:szCs w:val="22"/>
        </w:rPr>
        <w:t xml:space="preserve"> u. 1</w:t>
      </w:r>
      <w:r w:rsidR="00A51B8D">
        <w:rPr>
          <w:rFonts w:asciiTheme="majorHAnsi" w:hAnsiTheme="majorHAnsi"/>
          <w:sz w:val="22"/>
          <w:szCs w:val="22"/>
        </w:rPr>
        <w:t>/F</w:t>
      </w:r>
      <w:r>
        <w:rPr>
          <w:rFonts w:asciiTheme="majorHAnsi" w:hAnsiTheme="majorHAnsi"/>
          <w:sz w:val="22"/>
          <w:szCs w:val="22"/>
        </w:rPr>
        <w:t>.</w:t>
      </w:r>
    </w:p>
    <w:p w:rsidR="00E57AA3" w:rsidRPr="00221412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p w:rsidR="00221412" w:rsidRPr="00E57AA3" w:rsidRDefault="00221412" w:rsidP="0022141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420503" w:rsidRPr="00E74D7B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E74D7B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C06ABE" w:rsidTr="00420503">
        <w:tc>
          <w:tcPr>
            <w:tcW w:w="288" w:type="pct"/>
            <w:vAlign w:val="center"/>
          </w:tcPr>
          <w:p w:rsidR="00420503" w:rsidRPr="00C06ABE" w:rsidRDefault="00D021A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C06AB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420503" w:rsidRPr="00C06ABE" w:rsidRDefault="004F22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06ABE">
              <w:rPr>
                <w:rFonts w:asciiTheme="majorHAnsi" w:hAnsiTheme="majorHAnsi"/>
                <w:sz w:val="22"/>
                <w:szCs w:val="22"/>
              </w:rPr>
              <w:t xml:space="preserve">7632 Pécs, </w:t>
            </w:r>
            <w:proofErr w:type="spellStart"/>
            <w:r w:rsidRPr="00C06ABE">
              <w:rPr>
                <w:rFonts w:asciiTheme="majorHAnsi" w:hAnsiTheme="majorHAnsi"/>
                <w:sz w:val="22"/>
                <w:szCs w:val="22"/>
              </w:rPr>
              <w:t>Littke</w:t>
            </w:r>
            <w:proofErr w:type="spellEnd"/>
            <w:r w:rsidRPr="00C06ABE">
              <w:rPr>
                <w:rFonts w:asciiTheme="majorHAnsi" w:hAnsiTheme="majorHAnsi"/>
                <w:sz w:val="22"/>
                <w:szCs w:val="22"/>
              </w:rPr>
              <w:t xml:space="preserve"> József u. 10.</w:t>
            </w:r>
          </w:p>
        </w:tc>
      </w:tr>
      <w:tr w:rsidR="00D021A6" w:rsidRPr="00C06ABE" w:rsidTr="004100D1">
        <w:tc>
          <w:tcPr>
            <w:tcW w:w="288" w:type="pct"/>
            <w:vAlign w:val="center"/>
          </w:tcPr>
          <w:p w:rsidR="00D021A6" w:rsidRPr="00C06ABE" w:rsidRDefault="00692D9C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D021A6" w:rsidRPr="00C06ABE" w:rsidRDefault="00D021A6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D021A6" w:rsidRPr="00C06ABE" w:rsidRDefault="00D021A6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06ABE">
              <w:rPr>
                <w:rFonts w:asciiTheme="majorHAnsi" w:hAnsiTheme="majorHAnsi"/>
                <w:sz w:val="22"/>
                <w:szCs w:val="22"/>
              </w:rPr>
              <w:t>7621 Pécs, Apáca u. 12.</w:t>
            </w:r>
          </w:p>
        </w:tc>
      </w:tr>
      <w:tr w:rsidR="00D021A6" w:rsidRPr="00C06ABE" w:rsidTr="004100D1">
        <w:tc>
          <w:tcPr>
            <w:tcW w:w="288" w:type="pct"/>
            <w:vAlign w:val="center"/>
          </w:tcPr>
          <w:p w:rsidR="00D021A6" w:rsidRPr="00C06ABE" w:rsidRDefault="00692D9C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D021A6" w:rsidRPr="00C06ABE" w:rsidRDefault="00D021A6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D021A6" w:rsidRPr="00C06ABE" w:rsidRDefault="00AA6549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7691 Pécs-Vasas, „D” u. 2</w:t>
            </w:r>
            <w:r w:rsidR="00D021A6" w:rsidRPr="00C06A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021A6" w:rsidRPr="00C06ABE" w:rsidTr="004100D1">
        <w:tc>
          <w:tcPr>
            <w:tcW w:w="288" w:type="pct"/>
            <w:vAlign w:val="center"/>
          </w:tcPr>
          <w:p w:rsidR="00D021A6" w:rsidRPr="00C06ABE" w:rsidRDefault="00692D9C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D021A6" w:rsidRPr="00C06ABE" w:rsidRDefault="00D021A6" w:rsidP="004100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D021A6" w:rsidRPr="00C06ABE" w:rsidRDefault="00D021A6" w:rsidP="00854A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06ABE">
              <w:rPr>
                <w:rFonts w:asciiTheme="majorHAnsi" w:hAnsiTheme="majorHAnsi"/>
                <w:sz w:val="22"/>
                <w:szCs w:val="22"/>
              </w:rPr>
              <w:t>7691 Pécs</w:t>
            </w:r>
            <w:r w:rsidR="00854AEE">
              <w:rPr>
                <w:rFonts w:asciiTheme="majorHAnsi" w:hAnsiTheme="majorHAnsi"/>
                <w:sz w:val="22"/>
                <w:szCs w:val="22"/>
              </w:rPr>
              <w:t>, Somogy u. 70</w:t>
            </w:r>
            <w:r w:rsidRPr="00C06A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F22E0" w:rsidRPr="00C06ABE" w:rsidTr="00420503">
        <w:tc>
          <w:tcPr>
            <w:tcW w:w="288" w:type="pct"/>
            <w:vAlign w:val="center"/>
          </w:tcPr>
          <w:p w:rsidR="004F22E0" w:rsidRPr="00C06ABE" w:rsidRDefault="00692D9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4F22E0" w:rsidRPr="00C06ABE" w:rsidRDefault="004F22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4F22E0" w:rsidRPr="00C06ABE" w:rsidRDefault="006744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06ABE">
              <w:rPr>
                <w:rFonts w:asciiTheme="majorHAnsi" w:hAnsiTheme="majorHAnsi"/>
                <w:sz w:val="22"/>
                <w:szCs w:val="22"/>
              </w:rPr>
              <w:t>7623 Pécs, Garay u. 33.</w:t>
            </w:r>
          </w:p>
        </w:tc>
      </w:tr>
      <w:tr w:rsidR="00854AEE" w:rsidRPr="00C06ABE" w:rsidTr="00420503">
        <w:tc>
          <w:tcPr>
            <w:tcW w:w="288" w:type="pct"/>
            <w:vAlign w:val="center"/>
          </w:tcPr>
          <w:p w:rsidR="00854AEE" w:rsidRDefault="00692D9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854AEE" w:rsidRPr="00C06ABE" w:rsidRDefault="00854AE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854AEE" w:rsidRPr="00C06ABE" w:rsidRDefault="00854AEE" w:rsidP="00854A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7626 Pécs,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Felsőbalokány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u. 1/C.</w:t>
            </w:r>
          </w:p>
        </w:tc>
      </w:tr>
      <w:tr w:rsidR="00A51B8D" w:rsidRPr="00C06ABE" w:rsidTr="00420503">
        <w:tc>
          <w:tcPr>
            <w:tcW w:w="288" w:type="pct"/>
            <w:vAlign w:val="center"/>
          </w:tcPr>
          <w:p w:rsidR="00A51B8D" w:rsidRDefault="00692D9C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A51B8D" w:rsidRPr="00C06ABE" w:rsidRDefault="00A51B8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A51B8D" w:rsidRDefault="00A51B8D" w:rsidP="00854A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7626 Pécs,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Felsőbalokány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u. 1/G.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674428" w:rsidRDefault="00E57AA3" w:rsidP="0067442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FD1BB5">
        <w:rPr>
          <w:rFonts w:asciiTheme="majorHAnsi" w:hAnsiTheme="majorHAnsi"/>
          <w:sz w:val="22"/>
          <w:szCs w:val="22"/>
        </w:rPr>
        <w:t xml:space="preserve"> szerv alapításának dátuma: 2000. 07.01.</w:t>
      </w:r>
    </w:p>
    <w:p w:rsid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AF178B" w:rsidRPr="00E57AA3" w:rsidRDefault="00AF178B" w:rsidP="00AF178B">
      <w:pPr>
        <w:pStyle w:val="Listaszerbekezds"/>
        <w:tabs>
          <w:tab w:val="left" w:leader="dot" w:pos="9072"/>
        </w:tabs>
        <w:spacing w:before="720" w:after="480"/>
        <w:ind w:left="357" w:right="-142"/>
        <w:contextualSpacing w:val="0"/>
        <w:rPr>
          <w:rFonts w:asciiTheme="majorHAnsi" w:hAnsiTheme="majorHAnsi"/>
          <w:b/>
          <w:sz w:val="28"/>
          <w:szCs w:val="24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irányító szervének</w:t>
      </w:r>
    </w:p>
    <w:p w:rsidR="00E57AA3" w:rsidRPr="00E57AA3" w:rsidRDefault="0033098A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megnevezése: Pécsi Többcélú Agglomerációs </w:t>
      </w:r>
      <w:r w:rsidR="00A71563">
        <w:rPr>
          <w:rFonts w:asciiTheme="majorHAnsi" w:hAnsiTheme="majorHAnsi"/>
          <w:sz w:val="22"/>
          <w:szCs w:val="22"/>
        </w:rPr>
        <w:t>Társulás Társulási Tanácsa</w:t>
      </w:r>
    </w:p>
    <w:p w:rsidR="00E57AA3" w:rsidRDefault="003B4C2F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B4C2F">
        <w:rPr>
          <w:rFonts w:asciiTheme="majorHAnsi" w:hAnsiTheme="majorHAnsi"/>
          <w:sz w:val="22"/>
          <w:szCs w:val="22"/>
        </w:rPr>
        <w:t>megnevezése:</w:t>
      </w:r>
      <w:r w:rsidR="00E74D7B">
        <w:rPr>
          <w:rFonts w:asciiTheme="majorHAnsi" w:hAnsiTheme="majorHAnsi"/>
          <w:sz w:val="22"/>
          <w:szCs w:val="22"/>
        </w:rPr>
        <w:t xml:space="preserve"> </w:t>
      </w:r>
      <w:r w:rsidR="0033098A">
        <w:rPr>
          <w:rFonts w:asciiTheme="majorHAnsi" w:hAnsiTheme="majorHAnsi"/>
          <w:sz w:val="22"/>
          <w:szCs w:val="22"/>
        </w:rPr>
        <w:t xml:space="preserve">Pécsi Többcélú Agglomerációs </w:t>
      </w:r>
      <w:r w:rsidR="003B4C2F">
        <w:rPr>
          <w:rFonts w:asciiTheme="majorHAnsi" w:hAnsiTheme="majorHAnsi"/>
          <w:sz w:val="22"/>
          <w:szCs w:val="22"/>
        </w:rPr>
        <w:t>Társulás</w:t>
      </w:r>
    </w:p>
    <w:p w:rsidR="00C018EC" w:rsidRPr="00AF26CD" w:rsidRDefault="003B4C2F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325C9" w:rsidRPr="00D325C9" w:rsidRDefault="00E57AA3" w:rsidP="00D325C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</w:t>
      </w:r>
      <w:r w:rsidR="00E74D7B">
        <w:rPr>
          <w:rFonts w:asciiTheme="majorHAnsi" w:hAnsiTheme="majorHAnsi"/>
          <w:sz w:val="22"/>
          <w:szCs w:val="22"/>
        </w:rPr>
        <w:t xml:space="preserve">tségvetési szerv közfeladata: Szociális alapellátás biztosítása a szociális igazgatásról és szociális ellátásokról szóló 1993. évi III. törvény </w:t>
      </w:r>
      <w:r w:rsidR="00D325C9">
        <w:rPr>
          <w:rFonts w:asciiTheme="majorHAnsi" w:hAnsiTheme="majorHAnsi"/>
          <w:sz w:val="22"/>
          <w:szCs w:val="22"/>
        </w:rPr>
        <w:t>62. §, 63. §, 65. §, 65/A. §</w:t>
      </w:r>
      <w:r w:rsidR="00D44980">
        <w:rPr>
          <w:rFonts w:asciiTheme="majorHAnsi" w:hAnsiTheme="majorHAnsi"/>
          <w:sz w:val="22"/>
          <w:szCs w:val="22"/>
        </w:rPr>
        <w:t xml:space="preserve"> (ezen belül </w:t>
      </w:r>
      <w:r w:rsidR="00D44980" w:rsidRPr="00165756">
        <w:t>pszichiátriai betegek részére nyújtott közösségi ellátás</w:t>
      </w:r>
      <w:r w:rsidR="00D44980">
        <w:t>)</w:t>
      </w:r>
      <w:r w:rsidR="00D325C9">
        <w:rPr>
          <w:rFonts w:asciiTheme="majorHAnsi" w:hAnsiTheme="majorHAnsi"/>
          <w:sz w:val="22"/>
          <w:szCs w:val="22"/>
        </w:rPr>
        <w:t xml:space="preserve">, 65/F. § </w:t>
      </w:r>
      <w:r w:rsidR="00221412">
        <w:rPr>
          <w:rFonts w:asciiTheme="majorHAnsi" w:hAnsiTheme="majorHAnsi"/>
          <w:sz w:val="22"/>
          <w:szCs w:val="22"/>
        </w:rPr>
        <w:t xml:space="preserve">alapján, </w:t>
      </w:r>
      <w:r w:rsidR="0033098A">
        <w:rPr>
          <w:rFonts w:asciiTheme="majorHAnsi" w:hAnsiTheme="majorHAnsi"/>
          <w:sz w:val="22"/>
          <w:szCs w:val="22"/>
        </w:rPr>
        <w:t xml:space="preserve">továbbá </w:t>
      </w:r>
      <w:r w:rsidR="00221412">
        <w:rPr>
          <w:rFonts w:asciiTheme="majorHAnsi" w:hAnsiTheme="majorHAnsi"/>
          <w:sz w:val="22"/>
          <w:szCs w:val="22"/>
        </w:rPr>
        <w:t xml:space="preserve">fejlesztő foglalkoztatás </w:t>
      </w:r>
      <w:r w:rsidR="0033098A">
        <w:rPr>
          <w:rFonts w:asciiTheme="majorHAnsi" w:hAnsiTheme="majorHAnsi"/>
          <w:sz w:val="22"/>
          <w:szCs w:val="22"/>
        </w:rPr>
        <w:t xml:space="preserve">a 99/B. § </w:t>
      </w:r>
      <w:r w:rsidR="00D325C9">
        <w:rPr>
          <w:rFonts w:asciiTheme="majorHAnsi" w:hAnsiTheme="majorHAnsi"/>
          <w:sz w:val="22"/>
          <w:szCs w:val="22"/>
        </w:rPr>
        <w:t xml:space="preserve">alapján, valamint </w:t>
      </w:r>
      <w:r w:rsidR="00D325C9" w:rsidRPr="00D325C9">
        <w:rPr>
          <w:rFonts w:asciiTheme="majorHAnsi" w:hAnsiTheme="majorHAnsi"/>
          <w:sz w:val="22"/>
          <w:szCs w:val="22"/>
        </w:rPr>
        <w:t>az otthoni szakápolási tevékenységről szóló 20/1996. (VII.26.) NM rendelet szerinti otthoni szakápolási feladat</w:t>
      </w:r>
      <w:r w:rsidR="00D325C9">
        <w:rPr>
          <w:rFonts w:asciiTheme="majorHAnsi" w:hAnsiTheme="majorHAnsi"/>
          <w:sz w:val="22"/>
          <w:szCs w:val="22"/>
        </w:rPr>
        <w:t xml:space="preserve"> ellátása.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E74D7B" w:rsidTr="001A47A5">
        <w:tc>
          <w:tcPr>
            <w:tcW w:w="288" w:type="pct"/>
            <w:vAlign w:val="center"/>
          </w:tcPr>
          <w:p w:rsidR="00420503" w:rsidRPr="00E74D7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E74D7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E74D7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E74D7B" w:rsidTr="001A47A5">
        <w:tc>
          <w:tcPr>
            <w:tcW w:w="288" w:type="pct"/>
            <w:vAlign w:val="center"/>
          </w:tcPr>
          <w:p w:rsidR="00420503" w:rsidRPr="00E74D7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E74D7B" w:rsidRDefault="00E74D7B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E74D7B" w:rsidRDefault="00FC0E9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Máshová</w:t>
            </w:r>
            <w:r w:rsidR="00E74D7B" w:rsidRPr="00E74D7B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9F3DB8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</w:t>
      </w:r>
      <w:r w:rsidR="00E74D7B">
        <w:rPr>
          <w:rFonts w:asciiTheme="majorHAnsi" w:hAnsiTheme="majorHAnsi"/>
          <w:sz w:val="22"/>
          <w:szCs w:val="22"/>
        </w:rPr>
        <w:t xml:space="preserve">etési szerv alaptevékenysége: </w:t>
      </w:r>
    </w:p>
    <w:p w:rsidR="00FF796C" w:rsidRPr="009525A2" w:rsidRDefault="00242D2F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>Nappali ellátást biztosít a saját otthonukban élő, tizennyolcadik életévüket betöltött, egészségi állapotuk vagy idős koruk miatt szociális és mentális támogatásra szoruló, önmaguk ellátására részben képes személyek részére</w:t>
      </w:r>
      <w:r w:rsidR="008870FF" w:rsidRPr="009525A2">
        <w:rPr>
          <w:rFonts w:asciiTheme="majorHAnsi" w:hAnsiTheme="majorHAnsi"/>
          <w:sz w:val="22"/>
          <w:szCs w:val="22"/>
        </w:rPr>
        <w:t xml:space="preserve">, </w:t>
      </w:r>
      <w:r w:rsidR="00E513D6" w:rsidRPr="009525A2">
        <w:rPr>
          <w:rFonts w:asciiTheme="majorHAnsi" w:hAnsiTheme="majorHAnsi"/>
          <w:sz w:val="22"/>
          <w:szCs w:val="22"/>
        </w:rPr>
        <w:t xml:space="preserve">7626 Pécs, </w:t>
      </w:r>
      <w:proofErr w:type="spellStart"/>
      <w:r w:rsidR="00E513D6" w:rsidRPr="009525A2">
        <w:rPr>
          <w:rFonts w:asciiTheme="majorHAnsi" w:hAnsiTheme="majorHAnsi"/>
          <w:sz w:val="22"/>
          <w:szCs w:val="22"/>
        </w:rPr>
        <w:t>Felsőbalokány</w:t>
      </w:r>
      <w:proofErr w:type="spellEnd"/>
      <w:r w:rsidR="00E513D6" w:rsidRPr="009525A2">
        <w:rPr>
          <w:rFonts w:asciiTheme="majorHAnsi" w:hAnsiTheme="majorHAnsi"/>
          <w:sz w:val="22"/>
          <w:szCs w:val="22"/>
        </w:rPr>
        <w:t xml:space="preserve"> u. 1/G.,</w:t>
      </w:r>
      <w:r w:rsidR="008870FF" w:rsidRPr="009525A2">
        <w:rPr>
          <w:rFonts w:asciiTheme="majorHAnsi" w:hAnsiTheme="majorHAnsi"/>
          <w:sz w:val="22"/>
          <w:szCs w:val="22"/>
        </w:rPr>
        <w:t xml:space="preserve"> valamint a 7632 Pécs, </w:t>
      </w:r>
      <w:proofErr w:type="spellStart"/>
      <w:r w:rsidR="008870FF" w:rsidRPr="009525A2">
        <w:rPr>
          <w:rFonts w:asciiTheme="majorHAnsi" w:hAnsiTheme="majorHAnsi"/>
          <w:sz w:val="22"/>
          <w:szCs w:val="22"/>
        </w:rPr>
        <w:t>Littke</w:t>
      </w:r>
      <w:proofErr w:type="spellEnd"/>
      <w:r w:rsidR="008870FF" w:rsidRPr="009525A2">
        <w:rPr>
          <w:rFonts w:asciiTheme="majorHAnsi" w:hAnsiTheme="majorHAnsi"/>
          <w:sz w:val="22"/>
          <w:szCs w:val="22"/>
        </w:rPr>
        <w:t xml:space="preserve"> József u. 10., 7691 Pécs</w:t>
      </w:r>
      <w:r w:rsidR="00094D5A" w:rsidRPr="009525A2">
        <w:rPr>
          <w:rFonts w:asciiTheme="majorHAnsi" w:hAnsiTheme="majorHAnsi"/>
          <w:sz w:val="22"/>
          <w:szCs w:val="22"/>
        </w:rPr>
        <w:t xml:space="preserve">, </w:t>
      </w:r>
      <w:r w:rsidR="008870FF" w:rsidRPr="009525A2">
        <w:rPr>
          <w:rFonts w:asciiTheme="majorHAnsi" w:hAnsiTheme="majorHAnsi"/>
          <w:sz w:val="22"/>
          <w:szCs w:val="22"/>
        </w:rPr>
        <w:t>Somogy</w:t>
      </w:r>
      <w:r w:rsidR="00094D5A" w:rsidRPr="009525A2">
        <w:rPr>
          <w:rFonts w:asciiTheme="majorHAnsi" w:hAnsiTheme="majorHAnsi"/>
          <w:sz w:val="22"/>
          <w:szCs w:val="22"/>
        </w:rPr>
        <w:t xml:space="preserve"> u. 70.</w:t>
      </w:r>
      <w:r w:rsidR="008870FF" w:rsidRPr="009525A2">
        <w:rPr>
          <w:rFonts w:asciiTheme="majorHAnsi" w:hAnsiTheme="majorHAnsi"/>
        </w:rPr>
        <w:t xml:space="preserve">, </w:t>
      </w:r>
      <w:r w:rsidR="008870FF" w:rsidRPr="009525A2">
        <w:rPr>
          <w:rFonts w:asciiTheme="majorHAnsi" w:hAnsiTheme="majorHAnsi"/>
          <w:sz w:val="22"/>
          <w:szCs w:val="22"/>
        </w:rPr>
        <w:t>7691 Pé</w:t>
      </w:r>
      <w:r w:rsidR="00FF51AD" w:rsidRPr="009525A2">
        <w:rPr>
          <w:rFonts w:asciiTheme="majorHAnsi" w:hAnsiTheme="majorHAnsi"/>
          <w:sz w:val="22"/>
          <w:szCs w:val="22"/>
        </w:rPr>
        <w:t>cs-Vasas, „D” u. 2</w:t>
      </w:r>
      <w:r w:rsidR="008870FF" w:rsidRPr="009525A2">
        <w:rPr>
          <w:rFonts w:asciiTheme="majorHAnsi" w:hAnsiTheme="majorHAnsi"/>
          <w:sz w:val="22"/>
          <w:szCs w:val="22"/>
        </w:rPr>
        <w:t>. szám alatti telephelyein.</w:t>
      </w:r>
      <w:r w:rsidR="00FF51AD" w:rsidRPr="009525A2">
        <w:rPr>
          <w:rFonts w:asciiTheme="majorHAnsi" w:hAnsiTheme="majorHAnsi"/>
          <w:sz w:val="22"/>
          <w:szCs w:val="22"/>
        </w:rPr>
        <w:t xml:space="preserve"> </w:t>
      </w:r>
      <w:r w:rsidR="006F1031" w:rsidRPr="009525A2">
        <w:rPr>
          <w:rFonts w:asciiTheme="majorHAnsi" w:hAnsiTheme="majorHAnsi"/>
          <w:sz w:val="22"/>
          <w:szCs w:val="22"/>
        </w:rPr>
        <w:t xml:space="preserve">Nappali ellátását biztosít, szociális és mentális támogatásra szoruló, önmagukról való gondoskodásra részben képes </w:t>
      </w:r>
      <w:proofErr w:type="spellStart"/>
      <w:r w:rsidR="006F1031" w:rsidRPr="009525A2">
        <w:rPr>
          <w:rFonts w:asciiTheme="majorHAnsi" w:hAnsiTheme="majorHAnsi"/>
          <w:sz w:val="22"/>
          <w:szCs w:val="22"/>
        </w:rPr>
        <w:t>demens</w:t>
      </w:r>
      <w:proofErr w:type="spellEnd"/>
      <w:r w:rsidR="006F1031" w:rsidRPr="009525A2">
        <w:rPr>
          <w:rFonts w:asciiTheme="majorHAnsi" w:hAnsiTheme="majorHAnsi"/>
          <w:sz w:val="22"/>
          <w:szCs w:val="22"/>
        </w:rPr>
        <w:t xml:space="preserve"> betegek részére, 7626 Pécs, </w:t>
      </w:r>
      <w:proofErr w:type="spellStart"/>
      <w:r w:rsidR="006F1031" w:rsidRPr="009525A2">
        <w:rPr>
          <w:rFonts w:asciiTheme="majorHAnsi" w:hAnsiTheme="majorHAnsi"/>
          <w:sz w:val="22"/>
          <w:szCs w:val="22"/>
        </w:rPr>
        <w:t>Felsőbalokány</w:t>
      </w:r>
      <w:proofErr w:type="spellEnd"/>
      <w:r w:rsidR="006F1031" w:rsidRPr="009525A2">
        <w:rPr>
          <w:rFonts w:asciiTheme="majorHAnsi" w:hAnsiTheme="majorHAnsi"/>
          <w:sz w:val="22"/>
          <w:szCs w:val="22"/>
        </w:rPr>
        <w:t xml:space="preserve"> u. 1</w:t>
      </w:r>
      <w:r w:rsidR="000E596D" w:rsidRPr="009525A2">
        <w:rPr>
          <w:rFonts w:asciiTheme="majorHAnsi" w:hAnsiTheme="majorHAnsi"/>
          <w:sz w:val="22"/>
          <w:szCs w:val="22"/>
        </w:rPr>
        <w:t>/</w:t>
      </w:r>
      <w:r w:rsidR="00094D5A" w:rsidRPr="009525A2">
        <w:rPr>
          <w:rFonts w:asciiTheme="majorHAnsi" w:hAnsiTheme="majorHAnsi"/>
          <w:sz w:val="22"/>
          <w:szCs w:val="22"/>
        </w:rPr>
        <w:t>G</w:t>
      </w:r>
      <w:r w:rsidR="006F1031" w:rsidRPr="009525A2">
        <w:rPr>
          <w:rFonts w:asciiTheme="majorHAnsi" w:hAnsiTheme="majorHAnsi"/>
          <w:sz w:val="22"/>
          <w:szCs w:val="22"/>
        </w:rPr>
        <w:t>. sz. alatt</w:t>
      </w:r>
      <w:r w:rsidR="00913F93" w:rsidRPr="009525A2">
        <w:rPr>
          <w:rFonts w:asciiTheme="majorHAnsi" w:hAnsiTheme="majorHAnsi"/>
          <w:sz w:val="22"/>
          <w:szCs w:val="22"/>
        </w:rPr>
        <w:t>i telephelyén</w:t>
      </w:r>
      <w:r w:rsidR="006F1031" w:rsidRPr="009525A2">
        <w:rPr>
          <w:rFonts w:asciiTheme="majorHAnsi" w:hAnsiTheme="majorHAnsi"/>
          <w:sz w:val="22"/>
          <w:szCs w:val="22"/>
        </w:rPr>
        <w:t>.</w:t>
      </w:r>
    </w:p>
    <w:p w:rsidR="00242D2F" w:rsidRPr="009525A2" w:rsidRDefault="00242D2F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>Azoknak a szociálisan rászorultaknak a legalább napi egyszeri meleg étkezéséről gondoskodik, akik ezt önmaguk, illetve eltartottjaik részére tartósan vagy átmeneti jelleggel nem képesek biztosítani</w:t>
      </w:r>
      <w:r w:rsidR="00094D5A" w:rsidRPr="009525A2">
        <w:rPr>
          <w:rFonts w:asciiTheme="majorHAnsi" w:hAnsiTheme="majorHAnsi"/>
          <w:sz w:val="22"/>
          <w:szCs w:val="22"/>
        </w:rPr>
        <w:t>,</w:t>
      </w:r>
      <w:r w:rsidR="000E596D" w:rsidRPr="009525A2">
        <w:rPr>
          <w:rFonts w:asciiTheme="majorHAnsi" w:hAnsiTheme="majorHAnsi"/>
          <w:sz w:val="22"/>
          <w:szCs w:val="22"/>
        </w:rPr>
        <w:t xml:space="preserve"> székhelyén illetve</w:t>
      </w:r>
      <w:r w:rsidR="008870FF" w:rsidRPr="009525A2">
        <w:rPr>
          <w:rFonts w:asciiTheme="majorHAnsi" w:hAnsiTheme="majorHAnsi"/>
          <w:sz w:val="22"/>
          <w:szCs w:val="22"/>
        </w:rPr>
        <w:t xml:space="preserve"> valamennyi telephelyén.</w:t>
      </w:r>
    </w:p>
    <w:p w:rsidR="00242D2F" w:rsidRPr="009525A2" w:rsidRDefault="00242D2F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>Házi segítségnyújtás keretében ellátást biztosít az igénybe vevő személy saját lakókörnyezetében, az önálló életvitel fenntartása érdekében</w:t>
      </w:r>
      <w:r w:rsidR="008870FF" w:rsidRPr="009525A2">
        <w:rPr>
          <w:rFonts w:asciiTheme="majorHAnsi" w:hAnsiTheme="majorHAnsi"/>
          <w:sz w:val="22"/>
          <w:szCs w:val="22"/>
        </w:rPr>
        <w:t xml:space="preserve"> székhelyén, valamint a 7632 Pécs, </w:t>
      </w:r>
      <w:proofErr w:type="spellStart"/>
      <w:r w:rsidR="008870FF" w:rsidRPr="009525A2">
        <w:rPr>
          <w:rFonts w:asciiTheme="majorHAnsi" w:hAnsiTheme="majorHAnsi"/>
          <w:sz w:val="22"/>
          <w:szCs w:val="22"/>
        </w:rPr>
        <w:t>Littke</w:t>
      </w:r>
      <w:proofErr w:type="spellEnd"/>
      <w:r w:rsidR="008870FF" w:rsidRPr="009525A2">
        <w:rPr>
          <w:rFonts w:asciiTheme="majorHAnsi" w:hAnsiTheme="majorHAnsi"/>
          <w:sz w:val="22"/>
          <w:szCs w:val="22"/>
        </w:rPr>
        <w:t xml:space="preserve"> József u. 10., 7623 Pécs, Garay u. 33.</w:t>
      </w:r>
      <w:r w:rsidR="003808A5" w:rsidRPr="009525A2">
        <w:rPr>
          <w:rFonts w:asciiTheme="majorHAnsi" w:hAnsiTheme="majorHAnsi"/>
          <w:sz w:val="22"/>
          <w:szCs w:val="22"/>
        </w:rPr>
        <w:t>, 7691 Pécs, Somogy u. 70.</w:t>
      </w:r>
      <w:r w:rsidR="00094D5A" w:rsidRPr="009525A2">
        <w:rPr>
          <w:rFonts w:asciiTheme="majorHAnsi" w:hAnsiTheme="majorHAnsi"/>
          <w:sz w:val="22"/>
          <w:szCs w:val="22"/>
        </w:rPr>
        <w:t xml:space="preserve"> és a 7626 Pécs, </w:t>
      </w:r>
      <w:proofErr w:type="spellStart"/>
      <w:r w:rsidR="00094D5A" w:rsidRPr="009525A2">
        <w:rPr>
          <w:rFonts w:asciiTheme="majorHAnsi" w:hAnsiTheme="majorHAnsi"/>
          <w:sz w:val="22"/>
          <w:szCs w:val="22"/>
        </w:rPr>
        <w:t>Felsőbalokány</w:t>
      </w:r>
      <w:proofErr w:type="spellEnd"/>
      <w:r w:rsidR="00094D5A" w:rsidRPr="009525A2">
        <w:rPr>
          <w:rFonts w:asciiTheme="majorHAnsi" w:hAnsiTheme="majorHAnsi"/>
          <w:sz w:val="22"/>
          <w:szCs w:val="22"/>
        </w:rPr>
        <w:t xml:space="preserve"> u. 1/C.</w:t>
      </w:r>
      <w:r w:rsidR="008870FF" w:rsidRPr="009525A2">
        <w:rPr>
          <w:rFonts w:asciiTheme="majorHAnsi" w:hAnsiTheme="majorHAnsi"/>
          <w:sz w:val="22"/>
          <w:szCs w:val="22"/>
        </w:rPr>
        <w:t xml:space="preserve"> sz. alatti telephelyein.</w:t>
      </w:r>
    </w:p>
    <w:p w:rsidR="00242D2F" w:rsidRPr="009525A2" w:rsidRDefault="00242D2F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 xml:space="preserve">Jelzőrendszeres házi segítségnyújtást biztosít, </w:t>
      </w:r>
      <w:r w:rsidR="008870FF" w:rsidRPr="009525A2">
        <w:rPr>
          <w:rFonts w:asciiTheme="majorHAnsi" w:hAnsiTheme="majorHAnsi"/>
          <w:sz w:val="22"/>
          <w:szCs w:val="22"/>
        </w:rPr>
        <w:t xml:space="preserve">a krízishelyzetek elhárítása céljából, </w:t>
      </w:r>
      <w:r w:rsidRPr="009525A2">
        <w:rPr>
          <w:rFonts w:asciiTheme="majorHAnsi" w:hAnsiTheme="majorHAnsi"/>
          <w:sz w:val="22"/>
          <w:szCs w:val="22"/>
        </w:rPr>
        <w:t>a saját otthonukban élő, egészségi állapotuk és szociálishelyzetük miatt rászoruló időskorú vagy fogyatékos személyek</w:t>
      </w:r>
      <w:r w:rsidR="008D33A1" w:rsidRPr="009525A2">
        <w:rPr>
          <w:rFonts w:asciiTheme="majorHAnsi" w:hAnsiTheme="majorHAnsi"/>
          <w:sz w:val="22"/>
          <w:szCs w:val="22"/>
        </w:rPr>
        <w:t>,</w:t>
      </w:r>
      <w:r w:rsidRPr="009525A2">
        <w:rPr>
          <w:rFonts w:asciiTheme="majorHAnsi" w:hAnsiTheme="majorHAnsi"/>
          <w:sz w:val="22"/>
          <w:szCs w:val="22"/>
        </w:rPr>
        <w:t xml:space="preserve"> illetve pszichiátriai betegek részére</w:t>
      </w:r>
      <w:r w:rsidR="00FF51AD" w:rsidRPr="009525A2">
        <w:rPr>
          <w:rFonts w:asciiTheme="majorHAnsi" w:hAnsiTheme="majorHAnsi"/>
          <w:sz w:val="22"/>
          <w:szCs w:val="22"/>
        </w:rPr>
        <w:t xml:space="preserve"> székhelyén.</w:t>
      </w:r>
    </w:p>
    <w:p w:rsidR="008870FF" w:rsidRPr="009525A2" w:rsidRDefault="008870FF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 xml:space="preserve">Közösségi ellátást </w:t>
      </w:r>
      <w:r w:rsidR="00FF51AD" w:rsidRPr="009525A2">
        <w:rPr>
          <w:rFonts w:asciiTheme="majorHAnsi" w:hAnsiTheme="majorHAnsi"/>
          <w:sz w:val="22"/>
          <w:szCs w:val="22"/>
        </w:rPr>
        <w:t>és nappali ellátást</w:t>
      </w:r>
      <w:r w:rsidR="008D33A1" w:rsidRPr="009525A2">
        <w:rPr>
          <w:rFonts w:asciiTheme="majorHAnsi" w:hAnsiTheme="majorHAnsi"/>
          <w:sz w:val="22"/>
          <w:szCs w:val="22"/>
        </w:rPr>
        <w:t>,</w:t>
      </w:r>
      <w:r w:rsidR="00FF51AD" w:rsidRPr="009525A2">
        <w:rPr>
          <w:rFonts w:asciiTheme="majorHAnsi" w:hAnsiTheme="majorHAnsi"/>
          <w:sz w:val="22"/>
          <w:szCs w:val="22"/>
        </w:rPr>
        <w:t xml:space="preserve"> </w:t>
      </w:r>
      <w:r w:rsidR="008D33A1" w:rsidRPr="009525A2">
        <w:rPr>
          <w:rFonts w:asciiTheme="majorHAnsi" w:hAnsiTheme="majorHAnsi"/>
          <w:sz w:val="22"/>
          <w:szCs w:val="22"/>
        </w:rPr>
        <w:t xml:space="preserve">valamint fejlesztő foglalkoztatást </w:t>
      </w:r>
      <w:r w:rsidRPr="009525A2">
        <w:rPr>
          <w:rFonts w:asciiTheme="majorHAnsi" w:hAnsiTheme="majorHAnsi"/>
          <w:sz w:val="22"/>
          <w:szCs w:val="22"/>
        </w:rPr>
        <w:t>biztosít pszichiátriai betegek részére a 7621 Pécs, Apáca u. 12. sz. alatti telephelyén.</w:t>
      </w:r>
    </w:p>
    <w:p w:rsidR="00763665" w:rsidRPr="009525A2" w:rsidRDefault="00763665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Cs w:val="24"/>
        </w:rPr>
        <w:t xml:space="preserve">Otthoni szakápolást, gyógytornát biztosít </w:t>
      </w:r>
      <w:r w:rsidR="003672A3" w:rsidRPr="009525A2">
        <w:rPr>
          <w:rFonts w:asciiTheme="majorHAnsi" w:hAnsiTheme="majorHAnsi"/>
          <w:szCs w:val="24"/>
        </w:rPr>
        <w:t>szakápolásra, rehabilitációra</w:t>
      </w:r>
      <w:r w:rsidR="003672A3" w:rsidRPr="009525A2">
        <w:rPr>
          <w:rFonts w:asciiTheme="majorHAnsi" w:hAnsiTheme="majorHAnsi"/>
        </w:rPr>
        <w:t xml:space="preserve"> </w:t>
      </w:r>
      <w:r w:rsidR="003672A3" w:rsidRPr="009525A2">
        <w:rPr>
          <w:rFonts w:asciiTheme="majorHAnsi" w:hAnsiTheme="majorHAnsi"/>
          <w:szCs w:val="24"/>
        </w:rPr>
        <w:t xml:space="preserve">szoruló betegei részére, valamint </w:t>
      </w:r>
      <w:r w:rsidR="003672A3" w:rsidRPr="009525A2">
        <w:rPr>
          <w:rFonts w:asciiTheme="majorHAnsi" w:hAnsiTheme="majorHAnsi"/>
        </w:rPr>
        <w:t>kórházból kikerült, és utók</w:t>
      </w:r>
      <w:r w:rsidR="00FF796C" w:rsidRPr="009525A2">
        <w:rPr>
          <w:rFonts w:asciiTheme="majorHAnsi" w:hAnsiTheme="majorHAnsi"/>
        </w:rPr>
        <w:t>ezelést igénylő betegek számára,</w:t>
      </w:r>
      <w:r w:rsidR="00FF796C" w:rsidRPr="009525A2">
        <w:rPr>
          <w:rFonts w:asciiTheme="majorHAnsi" w:hAnsiTheme="majorHAnsi"/>
          <w:sz w:val="22"/>
          <w:szCs w:val="22"/>
        </w:rPr>
        <w:t xml:space="preserve"> a 7632 Pécs, </w:t>
      </w:r>
      <w:proofErr w:type="spellStart"/>
      <w:r w:rsidR="00FF796C" w:rsidRPr="009525A2">
        <w:rPr>
          <w:rFonts w:asciiTheme="majorHAnsi" w:hAnsiTheme="majorHAnsi"/>
          <w:sz w:val="22"/>
          <w:szCs w:val="22"/>
        </w:rPr>
        <w:t>Littke</w:t>
      </w:r>
      <w:proofErr w:type="spellEnd"/>
      <w:r w:rsidR="00FF796C" w:rsidRPr="009525A2">
        <w:rPr>
          <w:rFonts w:asciiTheme="majorHAnsi" w:hAnsiTheme="majorHAnsi"/>
          <w:sz w:val="22"/>
          <w:szCs w:val="22"/>
        </w:rPr>
        <w:t xml:space="preserve"> József u. 10. sz. alatti telephelyén.</w:t>
      </w:r>
    </w:p>
    <w:p w:rsidR="00221412" w:rsidRDefault="00221412" w:rsidP="00242D2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E74D7B" w:rsidTr="001A47A5">
        <w:tc>
          <w:tcPr>
            <w:tcW w:w="288" w:type="pct"/>
            <w:vAlign w:val="center"/>
          </w:tcPr>
          <w:p w:rsidR="00420503" w:rsidRPr="00E74D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E74D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E74D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74D7B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E74D7B" w:rsidTr="001A47A5">
        <w:tc>
          <w:tcPr>
            <w:tcW w:w="288" w:type="pct"/>
            <w:vAlign w:val="center"/>
          </w:tcPr>
          <w:p w:rsidR="00420503" w:rsidRPr="00E74D7B" w:rsidRDefault="006F103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E74D7B" w:rsidRDefault="00E74D7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072410</w:t>
            </w:r>
          </w:p>
        </w:tc>
        <w:tc>
          <w:tcPr>
            <w:tcW w:w="3644" w:type="pct"/>
          </w:tcPr>
          <w:p w:rsidR="00420503" w:rsidRPr="00E74D7B" w:rsidRDefault="00E74D7B" w:rsidP="00E74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Otthoni (egészségügyi) szakápolás</w:t>
            </w:r>
          </w:p>
        </w:tc>
      </w:tr>
      <w:tr w:rsidR="00420503" w:rsidRPr="00E74D7B" w:rsidTr="001A47A5">
        <w:tc>
          <w:tcPr>
            <w:tcW w:w="288" w:type="pct"/>
            <w:vAlign w:val="center"/>
          </w:tcPr>
          <w:p w:rsidR="00420503" w:rsidRPr="00E74D7B" w:rsidRDefault="006F103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420503" w:rsidRPr="00E74D7B" w:rsidRDefault="00E74D7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101141</w:t>
            </w:r>
          </w:p>
        </w:tc>
        <w:tc>
          <w:tcPr>
            <w:tcW w:w="3644" w:type="pct"/>
          </w:tcPr>
          <w:p w:rsidR="00420503" w:rsidRPr="00E74D7B" w:rsidRDefault="00E74D7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Pszichiátriai betegek nappali ellátása</w:t>
            </w:r>
          </w:p>
        </w:tc>
      </w:tr>
      <w:tr w:rsidR="00E74D7B" w:rsidRPr="00E74D7B" w:rsidTr="001A47A5">
        <w:tc>
          <w:tcPr>
            <w:tcW w:w="288" w:type="pct"/>
            <w:vAlign w:val="center"/>
          </w:tcPr>
          <w:p w:rsidR="00E74D7B" w:rsidRPr="00E74D7B" w:rsidRDefault="006F103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E74D7B" w:rsidRPr="00E74D7B" w:rsidRDefault="00E74D7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101143</w:t>
            </w:r>
          </w:p>
        </w:tc>
        <w:tc>
          <w:tcPr>
            <w:tcW w:w="3644" w:type="pct"/>
          </w:tcPr>
          <w:p w:rsidR="00E74D7B" w:rsidRPr="00E74D7B" w:rsidRDefault="00E74D7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Pszichiátriai betegek közösségi alapellátása</w:t>
            </w:r>
          </w:p>
        </w:tc>
      </w:tr>
      <w:tr w:rsidR="00E74D7B" w:rsidRPr="00E74D7B" w:rsidTr="001A47A5">
        <w:tc>
          <w:tcPr>
            <w:tcW w:w="288" w:type="pct"/>
            <w:vAlign w:val="center"/>
          </w:tcPr>
          <w:p w:rsidR="00E74D7B" w:rsidRPr="00E74D7B" w:rsidRDefault="006F103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E74D7B" w:rsidRPr="00E74D7B" w:rsidRDefault="00E74D7B" w:rsidP="006F103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6F1031">
              <w:rPr>
                <w:rFonts w:asciiTheme="majorHAnsi" w:hAnsiTheme="majorHAnsi"/>
                <w:sz w:val="22"/>
                <w:szCs w:val="22"/>
              </w:rPr>
              <w:t>02031</w:t>
            </w:r>
          </w:p>
        </w:tc>
        <w:tc>
          <w:tcPr>
            <w:tcW w:w="3644" w:type="pct"/>
          </w:tcPr>
          <w:p w:rsidR="00E74D7B" w:rsidRPr="00E74D7B" w:rsidRDefault="00E74D7B" w:rsidP="006F103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6F1031" w:rsidRPr="00E74D7B" w:rsidTr="001A47A5">
        <w:tc>
          <w:tcPr>
            <w:tcW w:w="288" w:type="pct"/>
            <w:vAlign w:val="center"/>
          </w:tcPr>
          <w:p w:rsidR="006F1031" w:rsidRDefault="006F103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6F1031" w:rsidRDefault="006F1031" w:rsidP="00AB5F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</w:t>
            </w:r>
            <w:r w:rsidR="00AB5F1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644" w:type="pct"/>
          </w:tcPr>
          <w:p w:rsidR="006F1031" w:rsidRDefault="006F103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E74D7B" w:rsidRPr="00E74D7B" w:rsidTr="001A47A5">
        <w:tc>
          <w:tcPr>
            <w:tcW w:w="288" w:type="pct"/>
            <w:vAlign w:val="center"/>
          </w:tcPr>
          <w:p w:rsidR="00E74D7B" w:rsidRPr="00E74D7B" w:rsidRDefault="00E74D7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E74D7B" w:rsidRPr="00E74D7B" w:rsidRDefault="00221412" w:rsidP="00E74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107030</w:t>
            </w:r>
            <w:r w:rsidR="00E74D7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644" w:type="pct"/>
          </w:tcPr>
          <w:p w:rsidR="00E74D7B" w:rsidRPr="00E74D7B" w:rsidRDefault="002214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D33A1">
              <w:rPr>
                <w:rFonts w:asciiTheme="majorHAnsi" w:hAnsiTheme="majorHAnsi"/>
                <w:sz w:val="22"/>
                <w:szCs w:val="22"/>
              </w:rPr>
              <w:t>Szociális foglalkoztatás, fejlesztő foglalkoztatás</w:t>
            </w:r>
          </w:p>
        </w:tc>
      </w:tr>
      <w:tr w:rsidR="00E74D7B" w:rsidRPr="00E74D7B" w:rsidTr="001A47A5">
        <w:tc>
          <w:tcPr>
            <w:tcW w:w="288" w:type="pct"/>
            <w:vAlign w:val="center"/>
          </w:tcPr>
          <w:p w:rsidR="00E74D7B" w:rsidRPr="00E74D7B" w:rsidRDefault="00E74D7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E74D7B" w:rsidRPr="00E74D7B" w:rsidRDefault="00E74D7B" w:rsidP="00E74D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10705</w:t>
            </w:r>
            <w:r w:rsidR="0022141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644" w:type="pct"/>
          </w:tcPr>
          <w:p w:rsidR="00E74D7B" w:rsidRPr="00E74D7B" w:rsidRDefault="002214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Szociális étkeztetés</w:t>
            </w:r>
            <w:r w:rsidR="009B3667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E74D7B" w:rsidRPr="00E74D7B" w:rsidTr="001A47A5">
        <w:tc>
          <w:tcPr>
            <w:tcW w:w="288" w:type="pct"/>
            <w:vAlign w:val="center"/>
          </w:tcPr>
          <w:p w:rsidR="00E74D7B" w:rsidRPr="00E74D7B" w:rsidRDefault="00E74D7B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E74D7B" w:rsidRPr="00E74D7B" w:rsidRDefault="00E74D7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10705</w:t>
            </w:r>
            <w:r w:rsidR="0022141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644" w:type="pct"/>
          </w:tcPr>
          <w:p w:rsidR="00E74D7B" w:rsidRPr="00E74D7B" w:rsidRDefault="002214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8D33A1" w:rsidRPr="00E74D7B" w:rsidTr="001A47A5">
        <w:tc>
          <w:tcPr>
            <w:tcW w:w="288" w:type="pct"/>
            <w:vAlign w:val="center"/>
          </w:tcPr>
          <w:p w:rsidR="008D33A1" w:rsidRDefault="008D33A1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:rsidR="008D33A1" w:rsidRDefault="002214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8D33A1" w:rsidRPr="008D33A1" w:rsidRDefault="002214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Jelzőrendszeres házi segítségnyújtás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</w:t>
      </w:r>
      <w:r w:rsidR="008C50C6">
        <w:rPr>
          <w:rFonts w:asciiTheme="majorHAnsi" w:hAnsiTheme="majorHAnsi"/>
          <w:sz w:val="22"/>
          <w:szCs w:val="22"/>
        </w:rPr>
        <w:t>tékessége, működési területe:</w:t>
      </w:r>
      <w:r w:rsidR="008D33A1">
        <w:rPr>
          <w:rFonts w:asciiTheme="majorHAnsi" w:hAnsiTheme="majorHAnsi"/>
          <w:sz w:val="22"/>
          <w:szCs w:val="22"/>
        </w:rPr>
        <w:t xml:space="preserve"> </w:t>
      </w:r>
      <w:r w:rsidR="008C50C6">
        <w:rPr>
          <w:rFonts w:asciiTheme="majorHAnsi" w:hAnsiTheme="majorHAnsi"/>
          <w:sz w:val="22"/>
          <w:szCs w:val="22"/>
        </w:rPr>
        <w:t>Pécs Megyei Jogú Város közigazgatási területe, valamint Abaliget, Aranyosgadány, Áta, Bakonya, Baksa,</w:t>
      </w:r>
      <w:r w:rsidR="00221412">
        <w:rPr>
          <w:rFonts w:asciiTheme="majorHAnsi" w:hAnsiTheme="majorHAnsi"/>
          <w:sz w:val="22"/>
          <w:szCs w:val="22"/>
        </w:rPr>
        <w:t xml:space="preserve"> Berkesd,</w:t>
      </w:r>
      <w:r w:rsidR="008C50C6">
        <w:rPr>
          <w:rFonts w:asciiTheme="majorHAnsi" w:hAnsiTheme="majorHAnsi"/>
          <w:sz w:val="22"/>
          <w:szCs w:val="22"/>
        </w:rPr>
        <w:t xml:space="preserve"> Birján, Bogád, Bosta, Cserkút, Egerág, Ellend, Görcsöny, Gyód, Husztót, Keszü, Kisherend, Kozármisleny, Kovácsszénája, Kökény, Kővágószőlős, </w:t>
      </w:r>
      <w:proofErr w:type="spellStart"/>
      <w:r w:rsidR="008C50C6">
        <w:rPr>
          <w:rFonts w:asciiTheme="majorHAnsi" w:hAnsiTheme="majorHAnsi"/>
          <w:sz w:val="22"/>
          <w:szCs w:val="22"/>
        </w:rPr>
        <w:t>Kővágótöttös</w:t>
      </w:r>
      <w:proofErr w:type="spellEnd"/>
      <w:r w:rsidR="008C50C6">
        <w:rPr>
          <w:rFonts w:asciiTheme="majorHAnsi" w:hAnsiTheme="majorHAnsi"/>
          <w:sz w:val="22"/>
          <w:szCs w:val="22"/>
        </w:rPr>
        <w:t xml:space="preserve">, Lothárd, Magyarsarlós, Nagykozár, Ócsárd, Orfű, Pécsudvard, Pellérd, </w:t>
      </w:r>
      <w:r w:rsidR="00221412">
        <w:rPr>
          <w:rFonts w:asciiTheme="majorHAnsi" w:hAnsiTheme="majorHAnsi"/>
          <w:sz w:val="22"/>
          <w:szCs w:val="22"/>
        </w:rPr>
        <w:t xml:space="preserve">Pereked, </w:t>
      </w:r>
      <w:r w:rsidR="008C50C6">
        <w:rPr>
          <w:rFonts w:asciiTheme="majorHAnsi" w:hAnsiTheme="majorHAnsi"/>
          <w:sz w:val="22"/>
          <w:szCs w:val="22"/>
        </w:rPr>
        <w:t xml:space="preserve">Pogány, Regenye, Romonya, Szalánta, Szemely, </w:t>
      </w:r>
      <w:r w:rsidR="00221412">
        <w:rPr>
          <w:rFonts w:asciiTheme="majorHAnsi" w:hAnsiTheme="majorHAnsi"/>
          <w:sz w:val="22"/>
          <w:szCs w:val="22"/>
        </w:rPr>
        <w:t xml:space="preserve">Szilágy, </w:t>
      </w:r>
      <w:r w:rsidR="008C50C6">
        <w:rPr>
          <w:rFonts w:asciiTheme="majorHAnsi" w:hAnsiTheme="majorHAnsi"/>
          <w:sz w:val="22"/>
          <w:szCs w:val="22"/>
        </w:rPr>
        <w:t>Szilvás, Szőke, Szőkéd, Tengeri, Téseny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B52DE" w:rsidRDefault="00E57AA3" w:rsidP="007B52D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szerv vezetőjének megbízási </w:t>
      </w:r>
      <w:r w:rsidR="007B52DE">
        <w:rPr>
          <w:rFonts w:asciiTheme="majorHAnsi" w:hAnsiTheme="majorHAnsi"/>
          <w:sz w:val="22"/>
          <w:szCs w:val="22"/>
        </w:rPr>
        <w:t>rendje:</w:t>
      </w:r>
      <w:r w:rsidR="007B52DE" w:rsidRPr="007B52DE">
        <w:rPr>
          <w:rFonts w:asciiTheme="majorHAnsi" w:hAnsiTheme="majorHAnsi"/>
          <w:sz w:val="22"/>
          <w:szCs w:val="22"/>
        </w:rPr>
        <w:t xml:space="preserve"> </w:t>
      </w:r>
    </w:p>
    <w:p w:rsidR="00E57AA3" w:rsidRPr="007B52DE" w:rsidRDefault="007B52DE" w:rsidP="007B52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B52DE">
        <w:rPr>
          <w:rFonts w:asciiTheme="majorHAnsi" w:hAnsiTheme="majorHAnsi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0E596D">
        <w:rPr>
          <w:rFonts w:asciiTheme="majorHAnsi" w:hAnsiTheme="majorHAnsi"/>
          <w:sz w:val="22"/>
          <w:szCs w:val="22"/>
        </w:rPr>
        <w:t>Pécs</w:t>
      </w:r>
      <w:r w:rsidR="0033098A">
        <w:rPr>
          <w:rFonts w:asciiTheme="majorHAnsi" w:hAnsiTheme="majorHAnsi"/>
          <w:sz w:val="22"/>
          <w:szCs w:val="22"/>
        </w:rPr>
        <w:t>i Többcélú Agglomerációs</w:t>
      </w:r>
      <w:r w:rsidR="000E596D">
        <w:rPr>
          <w:rFonts w:asciiTheme="majorHAnsi" w:hAnsiTheme="majorHAnsi"/>
          <w:sz w:val="22"/>
          <w:szCs w:val="22"/>
        </w:rPr>
        <w:t xml:space="preserve"> </w:t>
      </w:r>
      <w:r w:rsidR="0069455F">
        <w:rPr>
          <w:rFonts w:asciiTheme="majorHAnsi" w:hAnsiTheme="majorHAnsi"/>
          <w:sz w:val="22"/>
          <w:szCs w:val="22"/>
        </w:rPr>
        <w:t>Társulás</w:t>
      </w:r>
      <w:r w:rsidRPr="007B52DE">
        <w:rPr>
          <w:rFonts w:asciiTheme="majorHAnsi" w:hAnsiTheme="majorHAnsi"/>
          <w:sz w:val="22"/>
          <w:szCs w:val="22"/>
        </w:rPr>
        <w:t xml:space="preserve"> </w:t>
      </w:r>
      <w:r w:rsidR="0069455F">
        <w:rPr>
          <w:rFonts w:asciiTheme="majorHAnsi" w:hAnsiTheme="majorHAnsi"/>
          <w:sz w:val="22"/>
          <w:szCs w:val="22"/>
        </w:rPr>
        <w:t xml:space="preserve">Társulási Tanácsa </w:t>
      </w:r>
      <w:r w:rsidRPr="007B52DE">
        <w:rPr>
          <w:rFonts w:asciiTheme="majorHAnsi" w:hAnsiTheme="majorHAnsi"/>
          <w:sz w:val="22"/>
          <w:szCs w:val="22"/>
        </w:rPr>
        <w:t>pályázat útján bízza meg. A kinevezésre pályázati kiírást követően kerül sor, határozott időtartamra (</w:t>
      </w:r>
      <w:r w:rsidR="006F1031">
        <w:rPr>
          <w:rFonts w:asciiTheme="majorHAnsi" w:hAnsiTheme="majorHAnsi"/>
          <w:sz w:val="22"/>
          <w:szCs w:val="22"/>
        </w:rPr>
        <w:t xml:space="preserve">legfeljebb </w:t>
      </w:r>
      <w:r w:rsidRPr="007B52DE">
        <w:rPr>
          <w:rFonts w:asciiTheme="majorHAnsi" w:hAnsiTheme="majorHAnsi"/>
          <w:sz w:val="22"/>
          <w:szCs w:val="22"/>
        </w:rPr>
        <w:t xml:space="preserve">5 év). Az egyéb munkáltatói jogokat </w:t>
      </w:r>
      <w:r w:rsidR="0069455F">
        <w:rPr>
          <w:rFonts w:asciiTheme="majorHAnsi" w:hAnsiTheme="majorHAnsi"/>
          <w:sz w:val="22"/>
          <w:szCs w:val="22"/>
        </w:rPr>
        <w:t>Pécs</w:t>
      </w:r>
      <w:r w:rsidR="0033098A">
        <w:rPr>
          <w:rFonts w:asciiTheme="majorHAnsi" w:hAnsiTheme="majorHAnsi"/>
          <w:sz w:val="22"/>
          <w:szCs w:val="22"/>
        </w:rPr>
        <w:t>i Többcélú Agglomerációs</w:t>
      </w:r>
      <w:r w:rsidR="0069455F">
        <w:rPr>
          <w:rFonts w:asciiTheme="majorHAnsi" w:hAnsiTheme="majorHAnsi"/>
          <w:sz w:val="22"/>
          <w:szCs w:val="22"/>
        </w:rPr>
        <w:t xml:space="preserve"> Társulás</w:t>
      </w:r>
      <w:r w:rsidR="0069455F" w:rsidRPr="007B52DE">
        <w:rPr>
          <w:rFonts w:asciiTheme="majorHAnsi" w:hAnsiTheme="majorHAnsi"/>
          <w:sz w:val="22"/>
          <w:szCs w:val="22"/>
        </w:rPr>
        <w:t xml:space="preserve"> </w:t>
      </w:r>
      <w:r w:rsidR="0069455F">
        <w:rPr>
          <w:rFonts w:asciiTheme="majorHAnsi" w:hAnsiTheme="majorHAnsi"/>
          <w:sz w:val="22"/>
          <w:szCs w:val="22"/>
        </w:rPr>
        <w:t>Társulási Tanács elnöke</w:t>
      </w:r>
      <w:r w:rsidR="0069455F" w:rsidRPr="007B52DE">
        <w:rPr>
          <w:rFonts w:asciiTheme="majorHAnsi" w:hAnsiTheme="majorHAnsi"/>
          <w:sz w:val="22"/>
          <w:szCs w:val="22"/>
        </w:rPr>
        <w:t xml:space="preserve"> </w:t>
      </w:r>
      <w:r w:rsidRPr="007B52DE">
        <w:rPr>
          <w:rFonts w:asciiTheme="majorHAnsi" w:hAnsiTheme="majorHAnsi"/>
          <w:sz w:val="22"/>
          <w:szCs w:val="22"/>
        </w:rPr>
        <w:t>gyakorolja.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p w:rsidR="00221412" w:rsidRPr="00E57AA3" w:rsidRDefault="00221412" w:rsidP="00221412">
      <w:pPr>
        <w:pStyle w:val="Listaszerbekezds"/>
        <w:tabs>
          <w:tab w:val="left" w:leader="dot" w:pos="9072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"/>
        <w:gridCol w:w="3066"/>
        <w:gridCol w:w="5467"/>
      </w:tblGrid>
      <w:tr w:rsidR="00420503" w:rsidRPr="0059292E" w:rsidTr="007B52DE">
        <w:tc>
          <w:tcPr>
            <w:tcW w:w="291" w:type="pct"/>
            <w:vAlign w:val="center"/>
          </w:tcPr>
          <w:p w:rsidR="00420503" w:rsidRPr="007B52D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7B52D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17" w:type="pct"/>
          </w:tcPr>
          <w:p w:rsidR="00420503" w:rsidRPr="007B52D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7B52DE">
        <w:tc>
          <w:tcPr>
            <w:tcW w:w="291" w:type="pct"/>
            <w:vAlign w:val="center"/>
          </w:tcPr>
          <w:p w:rsidR="00420503" w:rsidRPr="007B52D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7B52DE" w:rsidRDefault="007B52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17" w:type="pct"/>
          </w:tcPr>
          <w:p w:rsidR="00420503" w:rsidRPr="007B52DE" w:rsidRDefault="007B52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közalkalmazottak </w:t>
            </w:r>
            <w:r w:rsidRPr="007B52DE">
              <w:rPr>
                <w:rFonts w:asciiTheme="majorHAnsi" w:hAnsiTheme="majorHAnsi"/>
                <w:sz w:val="22"/>
                <w:szCs w:val="22"/>
              </w:rPr>
              <w:t xml:space="preserve">jogállásáról szóló 1992. </w:t>
            </w:r>
            <w:r w:rsidR="00096EFC">
              <w:rPr>
                <w:rFonts w:asciiTheme="majorHAnsi" w:hAnsiTheme="majorHAnsi"/>
                <w:sz w:val="22"/>
                <w:szCs w:val="22"/>
              </w:rPr>
              <w:t>évi XXXIII. törvény az irányadó</w:t>
            </w:r>
          </w:p>
        </w:tc>
      </w:tr>
      <w:tr w:rsidR="00420503" w:rsidRPr="0059292E" w:rsidTr="007B52DE">
        <w:tc>
          <w:tcPr>
            <w:tcW w:w="291" w:type="pct"/>
            <w:vAlign w:val="center"/>
          </w:tcPr>
          <w:p w:rsidR="00420503" w:rsidRPr="007B52D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7B52DE" w:rsidRDefault="007B52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>közfoglalkoztatási jogviszony</w:t>
            </w:r>
          </w:p>
        </w:tc>
        <w:tc>
          <w:tcPr>
            <w:tcW w:w="3017" w:type="pct"/>
          </w:tcPr>
          <w:p w:rsidR="00420503" w:rsidRPr="007B52DE" w:rsidRDefault="007B52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B52DE">
              <w:rPr>
                <w:rFonts w:asciiTheme="majorHAnsi" w:hAnsiTheme="majorHAnsi"/>
                <w:sz w:val="22"/>
                <w:szCs w:val="22"/>
              </w:rPr>
              <w:t xml:space="preserve"> a közfoglalkoztatásról szóló és a közfoglalkoztatáshoz kapcsolódó, valamint egyéb törvények módosításáról szóló 2011. évi CVI. törvény az irányadó</w:t>
            </w:r>
          </w:p>
        </w:tc>
      </w:tr>
    </w:tbl>
    <w:p w:rsidR="00AB5F1B" w:rsidRDefault="00AB5F1B" w:rsidP="003C1CA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AB5F1B" w:rsidRDefault="00AB5F1B" w:rsidP="003C1CA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AB5F1B" w:rsidRDefault="00AB5F1B" w:rsidP="003C1CA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AB5F1B" w:rsidRDefault="00AB5F1B" w:rsidP="003C1CA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6F1031" w:rsidRPr="00096EFC" w:rsidRDefault="006F1031" w:rsidP="00096EF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096EFC">
        <w:rPr>
          <w:rFonts w:asciiTheme="majorHAnsi" w:hAnsiTheme="majorHAnsi"/>
          <w:sz w:val="22"/>
          <w:szCs w:val="22"/>
        </w:rPr>
        <w:t>Az államháztartásról szóló törvény végrehajtásáról szóló 368/2011. (XII. 31.) Korm. rendelet 5. § (4) bekezdése alapján a Magyar Államkincstár nevébe</w:t>
      </w:r>
      <w:bookmarkStart w:id="0" w:name="_GoBack"/>
      <w:bookmarkEnd w:id="0"/>
      <w:r w:rsidRPr="00096EFC">
        <w:rPr>
          <w:rFonts w:asciiTheme="majorHAnsi" w:hAnsiTheme="majorHAnsi"/>
          <w:sz w:val="22"/>
          <w:szCs w:val="22"/>
        </w:rPr>
        <w:t>n igazolom, hogy jelen alapító okirat módosításokkal egységes szerkezetbe foglalt szövege megfelel az alapító okiratnak az Integrált Nappali Szociális Intézmény 201</w:t>
      </w:r>
      <w:r w:rsidR="00692D9C">
        <w:rPr>
          <w:rFonts w:asciiTheme="majorHAnsi" w:hAnsiTheme="majorHAnsi"/>
          <w:sz w:val="22"/>
          <w:szCs w:val="22"/>
        </w:rPr>
        <w:t>9</w:t>
      </w:r>
      <w:r w:rsidRPr="00096EFC">
        <w:rPr>
          <w:rFonts w:asciiTheme="majorHAnsi" w:hAnsiTheme="majorHAnsi"/>
          <w:sz w:val="22"/>
          <w:szCs w:val="22"/>
        </w:rPr>
        <w:t>.</w:t>
      </w:r>
      <w:r w:rsidR="00096EFC" w:rsidRPr="00096EFC">
        <w:rPr>
          <w:rFonts w:asciiTheme="majorHAnsi" w:hAnsiTheme="majorHAnsi"/>
          <w:sz w:val="22"/>
          <w:szCs w:val="22"/>
        </w:rPr>
        <w:t xml:space="preserve"> </w:t>
      </w:r>
      <w:r w:rsidR="00692D9C">
        <w:rPr>
          <w:rFonts w:asciiTheme="majorHAnsi" w:hAnsiTheme="majorHAnsi"/>
          <w:sz w:val="22"/>
          <w:szCs w:val="22"/>
        </w:rPr>
        <w:t>május 22</w:t>
      </w:r>
      <w:r w:rsidR="008D33A1">
        <w:rPr>
          <w:rFonts w:asciiTheme="majorHAnsi" w:hAnsiTheme="majorHAnsi"/>
          <w:sz w:val="22"/>
          <w:szCs w:val="22"/>
        </w:rPr>
        <w:t>.</w:t>
      </w:r>
      <w:r w:rsidRPr="00096EFC">
        <w:rPr>
          <w:rFonts w:asciiTheme="majorHAnsi" w:hAnsiTheme="majorHAnsi"/>
          <w:sz w:val="22"/>
          <w:szCs w:val="22"/>
        </w:rPr>
        <w:t xml:space="preserve"> napján kelt, …………………………………………… napjától </w:t>
      </w:r>
      <w:r w:rsidRPr="00096EFC">
        <w:rPr>
          <w:rFonts w:asciiTheme="majorHAnsi" w:hAnsiTheme="majorHAnsi"/>
          <w:sz w:val="22"/>
          <w:szCs w:val="22"/>
        </w:rPr>
        <w:lastRenderedPageBreak/>
        <w:t>alkalmazandó 7</w:t>
      </w:r>
      <w:r w:rsidR="00692D9C">
        <w:rPr>
          <w:rFonts w:asciiTheme="majorHAnsi" w:hAnsiTheme="majorHAnsi"/>
          <w:sz w:val="22"/>
          <w:szCs w:val="22"/>
        </w:rPr>
        <w:t>/19-28</w:t>
      </w:r>
      <w:r w:rsidRPr="00096EFC">
        <w:rPr>
          <w:rFonts w:asciiTheme="majorHAnsi" w:hAnsiTheme="majorHAnsi"/>
          <w:sz w:val="22"/>
          <w:szCs w:val="22"/>
        </w:rPr>
        <w:t>/201</w:t>
      </w:r>
      <w:r w:rsidR="00692D9C">
        <w:rPr>
          <w:rFonts w:asciiTheme="majorHAnsi" w:hAnsiTheme="majorHAnsi"/>
          <w:sz w:val="22"/>
          <w:szCs w:val="22"/>
        </w:rPr>
        <w:t>9.</w:t>
      </w:r>
      <w:r w:rsidRPr="00096EFC">
        <w:rPr>
          <w:rFonts w:asciiTheme="majorHAnsi" w:hAnsiTheme="majorHAnsi"/>
          <w:sz w:val="22"/>
          <w:szCs w:val="22"/>
        </w:rPr>
        <w:t xml:space="preserve"> okiratszámú módosító okirattal végrehajtott módosítása szerinti tartalmának.</w:t>
      </w:r>
    </w:p>
    <w:p w:rsidR="006F1031" w:rsidRPr="00096EFC" w:rsidRDefault="006F1031" w:rsidP="006F103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6F1031" w:rsidRPr="00096EFC" w:rsidRDefault="006F1031" w:rsidP="006F1031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096EFC">
        <w:rPr>
          <w:rFonts w:asciiTheme="majorHAnsi" w:hAnsiTheme="majorHAnsi"/>
          <w:sz w:val="22"/>
          <w:szCs w:val="22"/>
        </w:rPr>
        <w:t>Kelt: Pécs, 201</w:t>
      </w:r>
      <w:r w:rsidR="00692D9C">
        <w:rPr>
          <w:rFonts w:asciiTheme="majorHAnsi" w:hAnsiTheme="majorHAnsi"/>
          <w:sz w:val="22"/>
          <w:szCs w:val="22"/>
        </w:rPr>
        <w:t>9</w:t>
      </w:r>
      <w:r w:rsidRPr="00096EFC">
        <w:rPr>
          <w:rFonts w:asciiTheme="majorHAnsi" w:hAnsiTheme="majorHAnsi"/>
          <w:sz w:val="22"/>
          <w:szCs w:val="22"/>
        </w:rPr>
        <w:t xml:space="preserve">. </w:t>
      </w:r>
    </w:p>
    <w:p w:rsidR="00096EFC" w:rsidRPr="00096EFC" w:rsidRDefault="00096EFC" w:rsidP="00096EFC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2"/>
        </w:rPr>
      </w:pPr>
      <w:r w:rsidRPr="00096EFC">
        <w:rPr>
          <w:rFonts w:asciiTheme="majorHAnsi" w:hAnsiTheme="majorHAnsi"/>
          <w:sz w:val="22"/>
          <w:szCs w:val="22"/>
        </w:rPr>
        <w:t>P.H.</w:t>
      </w:r>
    </w:p>
    <w:p w:rsidR="00096EFC" w:rsidRPr="00096EFC" w:rsidRDefault="00096EFC" w:rsidP="00096EF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096EFC">
        <w:rPr>
          <w:rFonts w:asciiTheme="majorHAnsi" w:hAnsiTheme="majorHAnsi"/>
          <w:sz w:val="22"/>
          <w:szCs w:val="22"/>
        </w:rPr>
        <w:t>Magyar Államkincstár</w:t>
      </w:r>
    </w:p>
    <w:p w:rsidR="006F1031" w:rsidRPr="002A0DDD" w:rsidRDefault="006F1031" w:rsidP="003C1CAC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sectPr w:rsidR="006F1031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9A" w:rsidRDefault="008F5E9A" w:rsidP="00861402">
      <w:r>
        <w:separator/>
      </w:r>
    </w:p>
  </w:endnote>
  <w:endnote w:type="continuationSeparator" w:id="0">
    <w:p w:rsidR="008F5E9A" w:rsidRDefault="008F5E9A" w:rsidP="00861402">
      <w:r>
        <w:continuationSeparator/>
      </w:r>
    </w:p>
  </w:endnote>
  <w:endnote w:type="continuationNotice" w:id="1">
    <w:p w:rsidR="008F5E9A" w:rsidRDefault="008F5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5376DA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9A" w:rsidRDefault="008F5E9A" w:rsidP="00861402">
      <w:r>
        <w:separator/>
      </w:r>
    </w:p>
  </w:footnote>
  <w:footnote w:type="continuationSeparator" w:id="0">
    <w:p w:rsidR="008F5E9A" w:rsidRDefault="008F5E9A" w:rsidP="00861402">
      <w:r>
        <w:continuationSeparator/>
      </w:r>
    </w:p>
  </w:footnote>
  <w:footnote w:type="continuationNotice" w:id="1">
    <w:p w:rsidR="008F5E9A" w:rsidRDefault="008F5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573"/>
    <w:multiLevelType w:val="hybridMultilevel"/>
    <w:tmpl w:val="41941B60"/>
    <w:lvl w:ilvl="0" w:tplc="040E0017">
      <w:start w:val="1"/>
      <w:numFmt w:val="lowerLetter"/>
      <w:lvlText w:val="%1)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6031B"/>
    <w:rsid w:val="0006058A"/>
    <w:rsid w:val="0006567D"/>
    <w:rsid w:val="000857E4"/>
    <w:rsid w:val="00094D5A"/>
    <w:rsid w:val="00096EFC"/>
    <w:rsid w:val="000B07BD"/>
    <w:rsid w:val="000B4360"/>
    <w:rsid w:val="000B6ABC"/>
    <w:rsid w:val="000C6A18"/>
    <w:rsid w:val="000E4A08"/>
    <w:rsid w:val="000E5193"/>
    <w:rsid w:val="000E596D"/>
    <w:rsid w:val="001130D2"/>
    <w:rsid w:val="0011403E"/>
    <w:rsid w:val="00114A3E"/>
    <w:rsid w:val="0011565C"/>
    <w:rsid w:val="00125362"/>
    <w:rsid w:val="001375B6"/>
    <w:rsid w:val="00141015"/>
    <w:rsid w:val="00145E2F"/>
    <w:rsid w:val="0015529C"/>
    <w:rsid w:val="00156898"/>
    <w:rsid w:val="00165681"/>
    <w:rsid w:val="00165B71"/>
    <w:rsid w:val="00181139"/>
    <w:rsid w:val="001864ED"/>
    <w:rsid w:val="00186A1E"/>
    <w:rsid w:val="00190ABF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3A19"/>
    <w:rsid w:val="00201D72"/>
    <w:rsid w:val="00201E33"/>
    <w:rsid w:val="00205FF9"/>
    <w:rsid w:val="00212B0A"/>
    <w:rsid w:val="00221412"/>
    <w:rsid w:val="00225359"/>
    <w:rsid w:val="002406C1"/>
    <w:rsid w:val="00242D2F"/>
    <w:rsid w:val="00246BF1"/>
    <w:rsid w:val="002643CE"/>
    <w:rsid w:val="00270A43"/>
    <w:rsid w:val="00287A35"/>
    <w:rsid w:val="002A0DDD"/>
    <w:rsid w:val="002B0F3B"/>
    <w:rsid w:val="002B7552"/>
    <w:rsid w:val="002D49A9"/>
    <w:rsid w:val="002D5A4F"/>
    <w:rsid w:val="002E7C12"/>
    <w:rsid w:val="002F0BB2"/>
    <w:rsid w:val="002F771D"/>
    <w:rsid w:val="00326598"/>
    <w:rsid w:val="0033098A"/>
    <w:rsid w:val="003424E1"/>
    <w:rsid w:val="003505B5"/>
    <w:rsid w:val="00351687"/>
    <w:rsid w:val="003621B0"/>
    <w:rsid w:val="003657EC"/>
    <w:rsid w:val="0036687F"/>
    <w:rsid w:val="003672A3"/>
    <w:rsid w:val="003808A5"/>
    <w:rsid w:val="003B38B8"/>
    <w:rsid w:val="003B4664"/>
    <w:rsid w:val="003B4891"/>
    <w:rsid w:val="003B4C2F"/>
    <w:rsid w:val="003B7828"/>
    <w:rsid w:val="003C1CAC"/>
    <w:rsid w:val="003D0B1C"/>
    <w:rsid w:val="003D1F9B"/>
    <w:rsid w:val="003D55AD"/>
    <w:rsid w:val="003D6F4F"/>
    <w:rsid w:val="003E0C77"/>
    <w:rsid w:val="003E2B16"/>
    <w:rsid w:val="004048E2"/>
    <w:rsid w:val="00412CFA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86B00"/>
    <w:rsid w:val="00494B24"/>
    <w:rsid w:val="00495374"/>
    <w:rsid w:val="004977BD"/>
    <w:rsid w:val="004A78E8"/>
    <w:rsid w:val="004B2D4C"/>
    <w:rsid w:val="004B61D7"/>
    <w:rsid w:val="004E00CC"/>
    <w:rsid w:val="004E1997"/>
    <w:rsid w:val="004E5BA0"/>
    <w:rsid w:val="004F22E0"/>
    <w:rsid w:val="004F65B7"/>
    <w:rsid w:val="005015CB"/>
    <w:rsid w:val="00512AAC"/>
    <w:rsid w:val="0053549D"/>
    <w:rsid w:val="005376DA"/>
    <w:rsid w:val="00547A4C"/>
    <w:rsid w:val="00550FD3"/>
    <w:rsid w:val="00562361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74428"/>
    <w:rsid w:val="00692D9C"/>
    <w:rsid w:val="0069455F"/>
    <w:rsid w:val="006C0F6F"/>
    <w:rsid w:val="006C3424"/>
    <w:rsid w:val="006D148A"/>
    <w:rsid w:val="006D16FE"/>
    <w:rsid w:val="006D20BE"/>
    <w:rsid w:val="006E4FAC"/>
    <w:rsid w:val="006F1031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3665"/>
    <w:rsid w:val="00764229"/>
    <w:rsid w:val="00764D1D"/>
    <w:rsid w:val="0079168C"/>
    <w:rsid w:val="00791C6B"/>
    <w:rsid w:val="0079542F"/>
    <w:rsid w:val="007B06A6"/>
    <w:rsid w:val="007B2EC9"/>
    <w:rsid w:val="007B52DE"/>
    <w:rsid w:val="007B68DA"/>
    <w:rsid w:val="007B783F"/>
    <w:rsid w:val="007C01D0"/>
    <w:rsid w:val="007E6425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54AEE"/>
    <w:rsid w:val="00861402"/>
    <w:rsid w:val="00864B30"/>
    <w:rsid w:val="008856A2"/>
    <w:rsid w:val="008870FF"/>
    <w:rsid w:val="008923FD"/>
    <w:rsid w:val="008A7A6B"/>
    <w:rsid w:val="008C0F8B"/>
    <w:rsid w:val="008C50C6"/>
    <w:rsid w:val="008D1BDE"/>
    <w:rsid w:val="008D33A1"/>
    <w:rsid w:val="008D6FD1"/>
    <w:rsid w:val="008D7130"/>
    <w:rsid w:val="008D74FF"/>
    <w:rsid w:val="008E3DBD"/>
    <w:rsid w:val="008E5C1B"/>
    <w:rsid w:val="008F0AF1"/>
    <w:rsid w:val="008F1B58"/>
    <w:rsid w:val="008F5E9A"/>
    <w:rsid w:val="00903F65"/>
    <w:rsid w:val="009054A6"/>
    <w:rsid w:val="00913F93"/>
    <w:rsid w:val="009213CD"/>
    <w:rsid w:val="009330B7"/>
    <w:rsid w:val="00947D3E"/>
    <w:rsid w:val="009525A2"/>
    <w:rsid w:val="00960F7C"/>
    <w:rsid w:val="009710E7"/>
    <w:rsid w:val="00977F4A"/>
    <w:rsid w:val="00985D73"/>
    <w:rsid w:val="00985D85"/>
    <w:rsid w:val="00991CFB"/>
    <w:rsid w:val="009A3F59"/>
    <w:rsid w:val="009A6FD1"/>
    <w:rsid w:val="009B3667"/>
    <w:rsid w:val="009D28E9"/>
    <w:rsid w:val="009E475A"/>
    <w:rsid w:val="009E7F63"/>
    <w:rsid w:val="009F2115"/>
    <w:rsid w:val="009F31C7"/>
    <w:rsid w:val="009F3DB8"/>
    <w:rsid w:val="00A00120"/>
    <w:rsid w:val="00A01186"/>
    <w:rsid w:val="00A019F1"/>
    <w:rsid w:val="00A02B13"/>
    <w:rsid w:val="00A113F6"/>
    <w:rsid w:val="00A2304D"/>
    <w:rsid w:val="00A247FF"/>
    <w:rsid w:val="00A27F87"/>
    <w:rsid w:val="00A322EA"/>
    <w:rsid w:val="00A43DC0"/>
    <w:rsid w:val="00A46DBA"/>
    <w:rsid w:val="00A51B8D"/>
    <w:rsid w:val="00A703A0"/>
    <w:rsid w:val="00A71563"/>
    <w:rsid w:val="00A74FCF"/>
    <w:rsid w:val="00A755BA"/>
    <w:rsid w:val="00A76FE6"/>
    <w:rsid w:val="00AA1968"/>
    <w:rsid w:val="00AA46D8"/>
    <w:rsid w:val="00AA5F20"/>
    <w:rsid w:val="00AA6549"/>
    <w:rsid w:val="00AB5F1B"/>
    <w:rsid w:val="00AB6837"/>
    <w:rsid w:val="00AC01C5"/>
    <w:rsid w:val="00AC75EC"/>
    <w:rsid w:val="00AD29AE"/>
    <w:rsid w:val="00AD3725"/>
    <w:rsid w:val="00AD6D29"/>
    <w:rsid w:val="00AE2CDF"/>
    <w:rsid w:val="00AF178B"/>
    <w:rsid w:val="00AF26CD"/>
    <w:rsid w:val="00AF282A"/>
    <w:rsid w:val="00AF3B6C"/>
    <w:rsid w:val="00AF5D15"/>
    <w:rsid w:val="00B129E2"/>
    <w:rsid w:val="00B16988"/>
    <w:rsid w:val="00B16D44"/>
    <w:rsid w:val="00B17887"/>
    <w:rsid w:val="00B214E8"/>
    <w:rsid w:val="00B415B8"/>
    <w:rsid w:val="00B85764"/>
    <w:rsid w:val="00B9478C"/>
    <w:rsid w:val="00BA6181"/>
    <w:rsid w:val="00BB7B3E"/>
    <w:rsid w:val="00BD5696"/>
    <w:rsid w:val="00BE6DBD"/>
    <w:rsid w:val="00BF3AFD"/>
    <w:rsid w:val="00C018EC"/>
    <w:rsid w:val="00C06ABE"/>
    <w:rsid w:val="00C13DF6"/>
    <w:rsid w:val="00C2210E"/>
    <w:rsid w:val="00C227EB"/>
    <w:rsid w:val="00C2334D"/>
    <w:rsid w:val="00C433A5"/>
    <w:rsid w:val="00C53E23"/>
    <w:rsid w:val="00C70582"/>
    <w:rsid w:val="00C72BCE"/>
    <w:rsid w:val="00C8030F"/>
    <w:rsid w:val="00C857E1"/>
    <w:rsid w:val="00C91657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21A6"/>
    <w:rsid w:val="00D04C55"/>
    <w:rsid w:val="00D14CE6"/>
    <w:rsid w:val="00D21BF9"/>
    <w:rsid w:val="00D24360"/>
    <w:rsid w:val="00D325C9"/>
    <w:rsid w:val="00D34EEA"/>
    <w:rsid w:val="00D44980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49E2"/>
    <w:rsid w:val="00DF6AF1"/>
    <w:rsid w:val="00E1013C"/>
    <w:rsid w:val="00E26E17"/>
    <w:rsid w:val="00E513D6"/>
    <w:rsid w:val="00E5213D"/>
    <w:rsid w:val="00E54A4D"/>
    <w:rsid w:val="00E57AA3"/>
    <w:rsid w:val="00E6358D"/>
    <w:rsid w:val="00E6432C"/>
    <w:rsid w:val="00E65A89"/>
    <w:rsid w:val="00E66F16"/>
    <w:rsid w:val="00E74D7B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EF72A8"/>
    <w:rsid w:val="00F01A51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B408C"/>
    <w:rsid w:val="00FC0E98"/>
    <w:rsid w:val="00FC3097"/>
    <w:rsid w:val="00FC5905"/>
    <w:rsid w:val="00FC67C7"/>
    <w:rsid w:val="00FD1BB5"/>
    <w:rsid w:val="00FE0331"/>
    <w:rsid w:val="00FE4F5C"/>
    <w:rsid w:val="00FE4FC8"/>
    <w:rsid w:val="00FE5524"/>
    <w:rsid w:val="00FF44E5"/>
    <w:rsid w:val="00FF51AD"/>
    <w:rsid w:val="00FF6E3A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487F90C-B73F-41C4-8CFE-72E0B19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325C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325C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8861-7A1F-4B2D-A14D-D8CDB5BF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Bodorné Lux Viktória</cp:lastModifiedBy>
  <cp:revision>4</cp:revision>
  <cp:lastPrinted>2017-09-22T06:06:00Z</cp:lastPrinted>
  <dcterms:created xsi:type="dcterms:W3CDTF">2019-05-09T10:45:00Z</dcterms:created>
  <dcterms:modified xsi:type="dcterms:W3CDTF">2019-05-13T12:58:00Z</dcterms:modified>
</cp:coreProperties>
</file>