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E500B78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7/2-</w:t>
          </w:r>
          <w:r w:rsidR="008416E6">
            <w:rPr>
              <w:rStyle w:val="Stlus11"/>
              <w:rFonts w:cs="Arial"/>
            </w:rPr>
            <w:t>4</w:t>
          </w:r>
          <w:r w:rsidR="00CF3105">
            <w:rPr>
              <w:rStyle w:val="Stlus11"/>
              <w:rFonts w:cs="Arial"/>
            </w:rPr>
            <w:t>6</w:t>
          </w:r>
          <w:r w:rsidR="00602D18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964D8">
            <w:rPr>
              <w:rStyle w:val="Stlus12"/>
              <w:rFonts w:cs="Arial"/>
            </w:rPr>
            <w:t>A Pécsi Többcélú Agglomerációs Társulás által fenntartott intézmények 2022. évre áthúzódó, illetve a több év kiadási előirányzatait érintő kötelezettségvállalásainak jóváhagyása</w:t>
          </w:r>
        </w:sdtContent>
      </w:sdt>
      <w:bookmarkEnd w:id="0"/>
    </w:p>
    <w:p w14:paraId="7FE3D626" w14:textId="39F2C56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91944">
            <w:rPr>
              <w:rStyle w:val="Stlus12"/>
              <w:rFonts w:cs="Arial"/>
            </w:rPr>
            <w:t>3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6C6EC31" w:rsidR="00864F22" w:rsidRPr="004A7522" w:rsidRDefault="0039194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50B65"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473B88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bodorné lux viktória szociális és gyermekjóléti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3919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3919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3919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39194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39194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39194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39194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3C5C8826" w14:textId="17F9E0E5" w:rsidR="00CF3105" w:rsidRDefault="00C964D8" w:rsidP="00C964D8">
      <w:pPr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A</w:t>
      </w:r>
      <w:r w:rsidR="00B815BC">
        <w:rPr>
          <w:rFonts w:ascii="Arial" w:hAnsi="Arial" w:cs="Arial"/>
        </w:rPr>
        <w:t xml:space="preserve"> Pécsi Többcélú Agglomerációs Társulás</w:t>
      </w:r>
      <w:r w:rsidR="00CF3105">
        <w:rPr>
          <w:rFonts w:ascii="Arial" w:hAnsi="Arial" w:cs="Arial"/>
        </w:rPr>
        <w:t xml:space="preserve"> (PTAT)</w:t>
      </w:r>
      <w:r w:rsidR="00B815BC">
        <w:rPr>
          <w:rFonts w:ascii="Arial" w:hAnsi="Arial" w:cs="Arial"/>
        </w:rPr>
        <w:t xml:space="preserve"> által fenntartott </w:t>
      </w:r>
      <w:r w:rsidRPr="00C964D8">
        <w:rPr>
          <w:rFonts w:ascii="Arial" w:hAnsi="Arial" w:cs="Arial"/>
        </w:rPr>
        <w:t>Integrált Nappali Szociális Intézmény</w:t>
      </w:r>
      <w:r w:rsidR="00486698">
        <w:rPr>
          <w:rFonts w:ascii="Arial" w:hAnsi="Arial" w:cs="Arial"/>
        </w:rPr>
        <w:t xml:space="preserve">, </w:t>
      </w:r>
      <w:bookmarkStart w:id="1" w:name="_Hlk88042089"/>
      <w:r w:rsidR="00486698">
        <w:rPr>
          <w:rFonts w:ascii="Arial" w:hAnsi="Arial" w:cs="Arial"/>
        </w:rPr>
        <w:t>az Esztergár Lajos Család-és Gyermekjóléti Szolgálat és Központ</w:t>
      </w:r>
      <w:bookmarkEnd w:id="1"/>
      <w:r w:rsidR="00486698">
        <w:rPr>
          <w:rFonts w:ascii="Arial" w:hAnsi="Arial" w:cs="Arial"/>
        </w:rPr>
        <w:t xml:space="preserve">, valamint a </w:t>
      </w:r>
      <w:bookmarkStart w:id="2" w:name="_Hlk88042170"/>
      <w:r w:rsidR="001D7172" w:rsidRPr="001D7172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2"/>
      <w:r w:rsidRPr="00C964D8">
        <w:rPr>
          <w:rFonts w:ascii="Arial" w:hAnsi="Arial" w:cs="Arial"/>
        </w:rPr>
        <w:t xml:space="preserve">működéséhez kapcsolódó szerződések határozott időre kerültek megkötésre. </w:t>
      </w:r>
    </w:p>
    <w:p w14:paraId="5F8447C0" w14:textId="77777777" w:rsidR="00CF3105" w:rsidRDefault="00CF3105" w:rsidP="00C964D8">
      <w:pPr>
        <w:jc w:val="both"/>
        <w:rPr>
          <w:rFonts w:ascii="Arial" w:hAnsi="Arial" w:cs="Arial"/>
        </w:rPr>
      </w:pPr>
    </w:p>
    <w:p w14:paraId="52667623" w14:textId="64B6EB78" w:rsidR="00C964D8" w:rsidRDefault="00C964D8" w:rsidP="00C964D8">
      <w:pPr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Több év kiadási előirányzatát terhelő kötelezettséget vállalni az alapvető közszolgáltatások kivételével csak a Társulási Tanács előzetes engedélyével lehet</w:t>
      </w:r>
      <w:r w:rsidR="00CF3105">
        <w:rPr>
          <w:rFonts w:ascii="Arial" w:hAnsi="Arial" w:cs="Arial"/>
        </w:rPr>
        <w:t xml:space="preserve">. A PTAT által fenntartott </w:t>
      </w:r>
      <w:r w:rsidRPr="00C964D8">
        <w:rPr>
          <w:rFonts w:ascii="Arial" w:hAnsi="Arial" w:cs="Arial"/>
        </w:rPr>
        <w:t>intézmény</w:t>
      </w:r>
      <w:r w:rsidR="00CF3105">
        <w:rPr>
          <w:rFonts w:ascii="Arial" w:hAnsi="Arial" w:cs="Arial"/>
        </w:rPr>
        <w:t>ek</w:t>
      </w:r>
      <w:r w:rsidRPr="00C964D8">
        <w:rPr>
          <w:rFonts w:ascii="Arial" w:hAnsi="Arial" w:cs="Arial"/>
        </w:rPr>
        <w:t xml:space="preserve"> működés</w:t>
      </w:r>
      <w:r w:rsidR="00CF3105">
        <w:rPr>
          <w:rFonts w:ascii="Arial" w:hAnsi="Arial" w:cs="Arial"/>
        </w:rPr>
        <w:t>ének</w:t>
      </w:r>
      <w:r w:rsidRPr="00C964D8">
        <w:rPr>
          <w:rFonts w:ascii="Arial" w:hAnsi="Arial" w:cs="Arial"/>
        </w:rPr>
        <w:t xml:space="preserve"> folyamatossága miatt a</w:t>
      </w:r>
      <w:r w:rsidR="00CF3105">
        <w:rPr>
          <w:rFonts w:ascii="Arial" w:hAnsi="Arial" w:cs="Arial"/>
        </w:rPr>
        <w:t xml:space="preserve"> Társulási Tanács jóváhagyása </w:t>
      </w:r>
      <w:r w:rsidRPr="00C964D8">
        <w:rPr>
          <w:rFonts w:ascii="Arial" w:hAnsi="Arial" w:cs="Arial"/>
        </w:rPr>
        <w:t>szükséges</w:t>
      </w:r>
      <w:r w:rsidR="005058B9">
        <w:rPr>
          <w:rFonts w:ascii="Arial" w:hAnsi="Arial" w:cs="Arial"/>
        </w:rPr>
        <w:t xml:space="preserve"> ahhoz, hogy</w:t>
      </w:r>
      <w:r w:rsidR="00CF3105">
        <w:rPr>
          <w:rFonts w:ascii="Arial" w:hAnsi="Arial" w:cs="Arial"/>
        </w:rPr>
        <w:t xml:space="preserve"> az intézmények igazgatói által korábban megkötött, és 2021. november 30. napjával vagy azt követően lejáró, </w:t>
      </w:r>
      <w:r w:rsidRPr="00C964D8">
        <w:rPr>
          <w:rFonts w:ascii="Arial" w:hAnsi="Arial" w:cs="Arial"/>
        </w:rPr>
        <w:t>de kizárólag az intézmény</w:t>
      </w:r>
      <w:r w:rsidR="00CF3105">
        <w:rPr>
          <w:rFonts w:ascii="Arial" w:hAnsi="Arial" w:cs="Arial"/>
        </w:rPr>
        <w:t>ek</w:t>
      </w:r>
      <w:r w:rsidRPr="00C964D8">
        <w:rPr>
          <w:rFonts w:ascii="Arial" w:hAnsi="Arial" w:cs="Arial"/>
        </w:rPr>
        <w:t xml:space="preserve"> működéséhez feltétlenül szükséges kötelezettségvállalásokat </w:t>
      </w:r>
      <w:r w:rsidR="00CF3105">
        <w:rPr>
          <w:rFonts w:ascii="Arial" w:hAnsi="Arial" w:cs="Arial"/>
        </w:rPr>
        <w:t xml:space="preserve">az intézmény vezetők </w:t>
      </w:r>
      <w:r w:rsidRPr="00C964D8">
        <w:rPr>
          <w:rFonts w:ascii="Arial" w:hAnsi="Arial" w:cs="Arial"/>
        </w:rPr>
        <w:t>20</w:t>
      </w:r>
      <w:r w:rsidR="00CF3105">
        <w:rPr>
          <w:rFonts w:ascii="Arial" w:hAnsi="Arial" w:cs="Arial"/>
        </w:rPr>
        <w:t>21</w:t>
      </w:r>
      <w:r w:rsidRPr="00C964D8">
        <w:rPr>
          <w:rFonts w:ascii="Arial" w:hAnsi="Arial" w:cs="Arial"/>
        </w:rPr>
        <w:t>. december 1. nap</w:t>
      </w:r>
      <w:r w:rsidR="00CF3105">
        <w:rPr>
          <w:rFonts w:ascii="Arial" w:hAnsi="Arial" w:cs="Arial"/>
        </w:rPr>
        <w:t>jától</w:t>
      </w:r>
      <w:r w:rsidRPr="00C964D8">
        <w:rPr>
          <w:rFonts w:ascii="Arial" w:hAnsi="Arial" w:cs="Arial"/>
        </w:rPr>
        <w:t xml:space="preserve"> </w:t>
      </w:r>
      <w:r w:rsidR="000A298E">
        <w:rPr>
          <w:rFonts w:ascii="Arial" w:hAnsi="Arial" w:cs="Arial"/>
        </w:rPr>
        <w:t xml:space="preserve">a 2022. évi költségvetés elfogadásáig </w:t>
      </w:r>
      <w:r w:rsidRPr="00C964D8">
        <w:rPr>
          <w:rFonts w:ascii="Arial" w:hAnsi="Arial" w:cs="Arial"/>
        </w:rPr>
        <w:t>megtegy</w:t>
      </w:r>
      <w:r w:rsidR="00CF3105">
        <w:rPr>
          <w:rFonts w:ascii="Arial" w:hAnsi="Arial" w:cs="Arial"/>
        </w:rPr>
        <w:t>ék.</w:t>
      </w:r>
    </w:p>
    <w:p w14:paraId="7CEA0741" w14:textId="77777777" w:rsidR="00CF3105" w:rsidRPr="00C964D8" w:rsidRDefault="00CF3105" w:rsidP="00C964D8">
      <w:pPr>
        <w:jc w:val="both"/>
        <w:rPr>
          <w:rFonts w:ascii="Arial" w:hAnsi="Arial" w:cs="Arial"/>
        </w:rPr>
      </w:pPr>
    </w:p>
    <w:p w14:paraId="104BAA97" w14:textId="50B45A6A" w:rsidR="00C964D8" w:rsidRDefault="00CF3105" w:rsidP="00C96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1. sz. melléklete tartalmazza </w:t>
      </w:r>
      <w:r w:rsidRPr="00CF3105">
        <w:rPr>
          <w:rFonts w:ascii="Arial" w:hAnsi="Arial" w:cs="Arial"/>
        </w:rPr>
        <w:t>az Esztergár Lajos Család-és Gyermekjóléti Szolgálat és Központ</w:t>
      </w:r>
      <w:r>
        <w:rPr>
          <w:rFonts w:ascii="Arial" w:hAnsi="Arial" w:cs="Arial"/>
        </w:rPr>
        <w:t xml:space="preserve"> lejáró szerződéseinek részletes felsorolását.</w:t>
      </w:r>
    </w:p>
    <w:p w14:paraId="31FD71A5" w14:textId="2196F02A" w:rsidR="00CF3105" w:rsidRPr="00C964D8" w:rsidRDefault="00CF3105" w:rsidP="00C96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CF3105">
        <w:rPr>
          <w:rFonts w:ascii="Arial" w:hAnsi="Arial" w:cs="Arial"/>
        </w:rPr>
        <w:t xml:space="preserve">előterjesztés </w:t>
      </w:r>
      <w:r>
        <w:rPr>
          <w:rFonts w:ascii="Arial" w:hAnsi="Arial" w:cs="Arial"/>
        </w:rPr>
        <w:t>2</w:t>
      </w:r>
      <w:r w:rsidRPr="00CF3105">
        <w:rPr>
          <w:rFonts w:ascii="Arial" w:hAnsi="Arial" w:cs="Arial"/>
        </w:rPr>
        <w:t xml:space="preserve">. sz. melléklete tartalmazza az </w:t>
      </w:r>
      <w:r>
        <w:rPr>
          <w:rFonts w:ascii="Arial" w:hAnsi="Arial" w:cs="Arial"/>
        </w:rPr>
        <w:t>Integrált Nappali Szociális Intézmény</w:t>
      </w:r>
      <w:r w:rsidRPr="00CF3105">
        <w:rPr>
          <w:rFonts w:ascii="Arial" w:hAnsi="Arial" w:cs="Arial"/>
        </w:rPr>
        <w:t xml:space="preserve"> lejáró szerződéseinek részletes felsorolását.</w:t>
      </w:r>
    </w:p>
    <w:p w14:paraId="41DC149C" w14:textId="47D8CD3D" w:rsidR="00C964D8" w:rsidRDefault="00CF3105" w:rsidP="00C964D8">
      <w:pPr>
        <w:jc w:val="both"/>
        <w:rPr>
          <w:rFonts w:ascii="Arial" w:hAnsi="Arial" w:cs="Arial"/>
        </w:rPr>
      </w:pPr>
      <w:r w:rsidRPr="00CF3105">
        <w:rPr>
          <w:rFonts w:ascii="Arial" w:hAnsi="Arial" w:cs="Arial"/>
        </w:rPr>
        <w:t xml:space="preserve">Az előterjesztés </w:t>
      </w:r>
      <w:r>
        <w:rPr>
          <w:rFonts w:ascii="Arial" w:hAnsi="Arial" w:cs="Arial"/>
        </w:rPr>
        <w:t>3</w:t>
      </w:r>
      <w:r w:rsidRPr="00CF3105">
        <w:rPr>
          <w:rFonts w:ascii="Arial" w:hAnsi="Arial" w:cs="Arial"/>
        </w:rPr>
        <w:t>. sz. melléklete tartalmazza a Pécs és Környéke Szociális Alapszolgáltatási és Gyermekjóléti Alapellátási Központ és Családi Bölcsőde Hálózat lejáró szerződéseinek részletes felsorolását.</w:t>
      </w:r>
    </w:p>
    <w:p w14:paraId="6DEB2088" w14:textId="77777777" w:rsidR="00CF3105" w:rsidRPr="00C964D8" w:rsidRDefault="00CF3105" w:rsidP="00C964D8">
      <w:pPr>
        <w:jc w:val="both"/>
        <w:rPr>
          <w:rFonts w:ascii="Arial" w:hAnsi="Arial" w:cs="Arial"/>
        </w:rPr>
      </w:pPr>
    </w:p>
    <w:p w14:paraId="330F6F87" w14:textId="2F456FF4" w:rsidR="00C964D8" w:rsidRPr="00C964D8" w:rsidRDefault="005058B9" w:rsidP="00C96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szerződések megkötése az intézmények </w:t>
      </w:r>
      <w:r w:rsidR="00C964D8" w:rsidRPr="00C964D8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C964D8" w:rsidRPr="00C964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és 2022.</w:t>
      </w:r>
      <w:r w:rsidR="00C964D8" w:rsidRPr="00C964D8">
        <w:rPr>
          <w:rFonts w:ascii="Arial" w:hAnsi="Arial" w:cs="Arial"/>
        </w:rPr>
        <w:t xml:space="preserve"> évi </w:t>
      </w:r>
      <w:r>
        <w:rPr>
          <w:rFonts w:ascii="Arial" w:hAnsi="Arial" w:cs="Arial"/>
        </w:rPr>
        <w:t>f</w:t>
      </w:r>
      <w:r w:rsidR="00C964D8" w:rsidRPr="00C964D8">
        <w:rPr>
          <w:rFonts w:ascii="Arial" w:hAnsi="Arial" w:cs="Arial"/>
        </w:rPr>
        <w:t>olyamatos és zavartalan működés érdekében feltétlenül szükséges</w:t>
      </w:r>
      <w:r>
        <w:rPr>
          <w:rFonts w:ascii="Arial" w:hAnsi="Arial" w:cs="Arial"/>
        </w:rPr>
        <w:t>.</w:t>
      </w:r>
    </w:p>
    <w:p w14:paraId="3E99D4AE" w14:textId="77777777" w:rsidR="00C964D8" w:rsidRPr="00C964D8" w:rsidRDefault="00C964D8" w:rsidP="00C964D8">
      <w:pPr>
        <w:jc w:val="both"/>
        <w:rPr>
          <w:rFonts w:ascii="Arial" w:hAnsi="Arial" w:cs="Arial"/>
        </w:rPr>
      </w:pPr>
    </w:p>
    <w:p w14:paraId="3BB82D59" w14:textId="15E4B192" w:rsidR="006E2F99" w:rsidRDefault="00C964D8" w:rsidP="00C964D8">
      <w:pPr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017CDDEC" w14:textId="77777777" w:rsidR="005058B9" w:rsidRDefault="005058B9" w:rsidP="00C964D8">
      <w:pPr>
        <w:jc w:val="both"/>
        <w:rPr>
          <w:rFonts w:ascii="Arial" w:hAnsi="Arial" w:cs="Arial"/>
        </w:rPr>
      </w:pPr>
    </w:p>
    <w:p w14:paraId="48657951" w14:textId="77EBFC61" w:rsidR="006E2F99" w:rsidRDefault="006E2F99" w:rsidP="00BF164F">
      <w:pPr>
        <w:jc w:val="both"/>
        <w:rPr>
          <w:rFonts w:ascii="Arial" w:hAnsi="Arial" w:cs="Arial"/>
        </w:rPr>
      </w:pPr>
    </w:p>
    <w:p w14:paraId="333DFAEB" w14:textId="55C8F52F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2021. </w:t>
      </w:r>
      <w:r w:rsidR="00D27DFE">
        <w:rPr>
          <w:rFonts w:ascii="Arial" w:hAnsi="Arial" w:cs="Arial"/>
        </w:rPr>
        <w:t>november 16</w:t>
      </w:r>
      <w:r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C358C87" w14:textId="1D5CE499" w:rsidR="006E2F99" w:rsidRDefault="006E2F99" w:rsidP="00BF164F">
      <w:pPr>
        <w:jc w:val="both"/>
        <w:rPr>
          <w:rFonts w:ascii="Arial" w:hAnsi="Arial" w:cs="Arial"/>
        </w:rPr>
      </w:pPr>
    </w:p>
    <w:p w14:paraId="0FBA74FC" w14:textId="495C6086" w:rsidR="006E2F99" w:rsidRPr="006E2F99" w:rsidRDefault="006E2F99" w:rsidP="006E2F99">
      <w:pPr>
        <w:jc w:val="right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77EFCB85" w14:textId="5C11BE19" w:rsidR="006E2F99" w:rsidRPr="006E2F99" w:rsidRDefault="006E2F99" w:rsidP="00342173">
      <w:pPr>
        <w:ind w:left="7384" w:firstLine="284"/>
        <w:jc w:val="center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6E2F99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51</TotalTime>
  <Pages>2</Pages>
  <Words>288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7</cp:revision>
  <cp:lastPrinted>2015-02-25T09:17:00Z</cp:lastPrinted>
  <dcterms:created xsi:type="dcterms:W3CDTF">2021-11-16T13:22:00Z</dcterms:created>
  <dcterms:modified xsi:type="dcterms:W3CDTF">2021-11-17T11:02:00Z</dcterms:modified>
</cp:coreProperties>
</file>