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2C21B8C3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9C57E6">
            <w:rPr>
              <w:rStyle w:val="Stlus11"/>
              <w:rFonts w:cs="Arial"/>
            </w:rPr>
            <w:t>5</w:t>
          </w:r>
          <w:r w:rsidR="00643647">
            <w:rPr>
              <w:rStyle w:val="Stlus11"/>
              <w:rFonts w:cs="Arial"/>
            </w:rPr>
            <w:t>/</w:t>
          </w:r>
          <w:r w:rsidR="00F576FF">
            <w:rPr>
              <w:rStyle w:val="Stlus11"/>
              <w:rFonts w:cs="Arial"/>
            </w:rPr>
            <w:t>1</w:t>
          </w:r>
          <w:r w:rsidR="00406ED4">
            <w:rPr>
              <w:rStyle w:val="Stlus11"/>
              <w:rFonts w:cs="Arial"/>
            </w:rPr>
            <w:t>6</w:t>
          </w:r>
          <w:r w:rsidR="00F576FF">
            <w:rPr>
              <w:rStyle w:val="Stlus11"/>
              <w:rFonts w:cs="Arial"/>
            </w:rPr>
            <w:t>-</w:t>
          </w:r>
          <w:r w:rsidR="00406ED4">
            <w:rPr>
              <w:rStyle w:val="Stlus11"/>
              <w:rFonts w:cs="Arial"/>
            </w:rPr>
            <w:t>5</w:t>
          </w:r>
          <w:r w:rsidR="009C57E6">
            <w:rPr>
              <w:rStyle w:val="Stlus11"/>
              <w:rFonts w:cs="Arial"/>
            </w:rPr>
            <w:t>/202</w:t>
          </w:r>
          <w:r w:rsidR="00406ED4">
            <w:rPr>
              <w:rStyle w:val="Stlus11"/>
              <w:rFonts w:cs="Arial"/>
            </w:rPr>
            <w:t>3</w:t>
          </w:r>
          <w:r w:rsidR="009C57E6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Style w:val="Stlus12"/>
                <w:rFonts w:cs="Arial"/>
              </w:rPr>
              <w:id w:val="1116712368"/>
              <w:placeholder>
                <w:docPart w:val="4BA29281FEF04547B846FAFA163128A5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4C7300">
                <w:rPr>
                  <w:rStyle w:val="Stlus12"/>
                  <w:rFonts w:cs="Arial"/>
                </w:rPr>
                <w:t xml:space="preserve">Pécsi Többcélú Agglomerációs </w:t>
              </w:r>
              <w:proofErr w:type="gramStart"/>
              <w:r w:rsidR="004C7300">
                <w:rPr>
                  <w:rStyle w:val="Stlus12"/>
                  <w:rFonts w:cs="Arial"/>
                </w:rPr>
                <w:t>társulás</w:t>
              </w:r>
              <w:r w:rsidR="009C1205">
                <w:rPr>
                  <w:rStyle w:val="Stlus12"/>
                  <w:rFonts w:cs="Arial"/>
                </w:rPr>
                <w:t xml:space="preserve">  saját</w:t>
              </w:r>
              <w:proofErr w:type="gramEnd"/>
              <w:r w:rsidR="009C1205">
                <w:rPr>
                  <w:rStyle w:val="Stlus12"/>
                  <w:rFonts w:cs="Arial"/>
                </w:rPr>
                <w:t xml:space="preserve"> bevételeinek és adósságot keletkeztető ügyleteiből eredő fizetési kötelezettségeinek várható összege 202</w:t>
              </w:r>
              <w:r w:rsidR="00406ED4">
                <w:rPr>
                  <w:rStyle w:val="Stlus12"/>
                  <w:rFonts w:cs="Arial"/>
                </w:rPr>
                <w:t>4</w:t>
              </w:r>
              <w:r w:rsidR="009C1205">
                <w:rPr>
                  <w:rStyle w:val="Stlus12"/>
                  <w:rFonts w:cs="Arial"/>
                </w:rPr>
                <w:t>-202</w:t>
              </w:r>
              <w:r w:rsidR="00406ED4">
                <w:rPr>
                  <w:rStyle w:val="Stlus12"/>
                  <w:rFonts w:cs="Arial"/>
                </w:rPr>
                <w:t>6</w:t>
              </w:r>
              <w:r w:rsidR="009C1205">
                <w:rPr>
                  <w:rStyle w:val="Stlus12"/>
                  <w:rFonts w:cs="Arial"/>
                </w:rPr>
                <w:t>. évekre</w:t>
              </w:r>
            </w:sdtContent>
          </w:sdt>
        </w:sdtContent>
      </w:sdt>
    </w:p>
    <w:p w14:paraId="7FE3D626" w14:textId="4F29ABAB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9C1205">
            <w:rPr>
              <w:rStyle w:val="Stlus12"/>
              <w:rFonts w:cs="Arial"/>
            </w:rPr>
            <w:t>-</w:t>
          </w:r>
          <w:r w:rsidR="009C57E6">
            <w:rPr>
              <w:rStyle w:val="Stlus12"/>
              <w:rFonts w:cs="Arial"/>
            </w:rPr>
            <w:t xml:space="preserve">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70B8F8F4" w:rsidR="003862A4" w:rsidRPr="00167A13" w:rsidRDefault="004C7300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7040FB92" w:rsidR="00864F22" w:rsidRPr="004A7522" w:rsidRDefault="006033BB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2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8B1EDA">
            <w:rPr>
              <w:rStyle w:val="Stlus11"/>
              <w:rFonts w:cs="Arial"/>
            </w:rPr>
            <w:t>2023. február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9C57E6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012AA1D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4C7300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7E08EB3D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9C57E6">
            <w:rPr>
              <w:rStyle w:val="Stlus12"/>
              <w:rFonts w:cs="Arial"/>
            </w:rPr>
            <w:t xml:space="preserve">Kovácsné Németh Edit </w:t>
          </w:r>
          <w:r w:rsidR="00406ED4">
            <w:rPr>
              <w:rStyle w:val="Stlus12"/>
              <w:rFonts w:cs="Arial"/>
            </w:rPr>
            <w:t>osztályvezető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EA4ED68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4C7300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22422DA0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9C57E6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6033B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6033B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6033B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6033B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600AA575" w:rsidR="00864F22" w:rsidRDefault="006033BB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7C6A2C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</w:t>
          </w:r>
          <w:r w:rsidR="007C6A2C">
            <w:rPr>
              <w:rStyle w:val="Stlus11"/>
            </w:rPr>
            <w:t>…/202</w:t>
          </w:r>
          <w:r w:rsidR="00406ED4">
            <w:rPr>
              <w:rStyle w:val="Stlus11"/>
            </w:rPr>
            <w:t>3</w:t>
          </w:r>
          <w:r w:rsidR="007C6A2C">
            <w:rPr>
              <w:rStyle w:val="Stlus11"/>
            </w:rPr>
            <w:t>.(0</w:t>
          </w:r>
          <w:r w:rsidR="00406ED4">
            <w:rPr>
              <w:rStyle w:val="Stlus11"/>
            </w:rPr>
            <w:t>2</w:t>
          </w:r>
          <w:r w:rsidR="007C6A2C">
            <w:rPr>
              <w:rStyle w:val="Stlus11"/>
            </w:rPr>
            <w:t>.</w:t>
          </w:r>
          <w:r w:rsidR="008B1EDA">
            <w:rPr>
              <w:rStyle w:val="Stlus11"/>
            </w:rPr>
            <w:t>13</w:t>
          </w:r>
          <w:r w:rsidR="007C6A2C">
            <w:rPr>
              <w:rStyle w:val="Stlus11"/>
            </w:rPr>
            <w:t>.)</w:t>
          </w:r>
        </w:sdtContent>
      </w:sdt>
    </w:p>
    <w:p w14:paraId="2ADE3444" w14:textId="77777777" w:rsidR="009D3BFC" w:rsidRDefault="006033B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6033B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8E41251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4C7300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07A886BC" w:rsidR="00F52015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67457FE9" w14:textId="77777777" w:rsidR="00E52D5C" w:rsidRPr="004A7522" w:rsidRDefault="00E52D5C" w:rsidP="00603DB7">
      <w:pPr>
        <w:rPr>
          <w:rFonts w:ascii="Arial" w:hAnsi="Arial" w:cs="Arial"/>
        </w:rPr>
      </w:pPr>
    </w:p>
    <w:sdt>
      <w:sdtPr>
        <w:rPr>
          <w:rStyle w:val="Stlus9"/>
        </w:rPr>
        <w:id w:val="959692430"/>
        <w:placeholder>
          <w:docPart w:val="CB369BC51351403B860C09F7BE220B8D"/>
        </w:placeholder>
      </w:sdtPr>
      <w:sdtEndPr>
        <w:rPr>
          <w:rStyle w:val="Stlus11"/>
          <w:rFonts w:cs="Arial"/>
          <w:b/>
          <w:sz w:val="22"/>
        </w:rPr>
      </w:sdtEndPr>
      <w:sdtContent>
        <w:p w14:paraId="16910B0C" w14:textId="645D5D7A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>2011. december 31-én hatályba lépett a Magyarország gazdasági stabilitásáról szóló 2011. évi CXCIV. törvény (Stabilitási törvény), valamint a végrehajtására vonatkozó 353/2011. (XII.30.) kormányrendelet.</w:t>
          </w:r>
        </w:p>
        <w:p w14:paraId="55618D4C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</w:p>
        <w:p w14:paraId="1A767075" w14:textId="6CD7EB15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Az államháztartásról szóló 2011. évi CXCV. törvény 29/A. §-ban foglaltak szerint: </w:t>
          </w:r>
        </w:p>
        <w:p w14:paraId="4CC4F5CB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>A helyi önkormányzat, a nemzetiségi önkormányzat és a</w:t>
          </w:r>
          <w:r w:rsidRPr="00673EC8">
            <w:rPr>
              <w:rFonts w:ascii="Arial" w:eastAsia="Calibri" w:hAnsi="Arial"/>
              <w:szCs w:val="22"/>
              <w:lang w:eastAsia="en-US"/>
            </w:rPr>
            <w:t xml:space="preserve"> társulás</w:t>
          </w:r>
          <w:r w:rsidRPr="006D403D">
            <w:rPr>
              <w:rFonts w:ascii="Arial" w:eastAsia="Calibri" w:hAnsi="Arial"/>
              <w:szCs w:val="22"/>
              <w:lang w:eastAsia="en-US"/>
            </w:rPr>
            <w:t xml:space="preserve"> évente, legkésőbb a költségvetési rendelet, határozat elfogadásáig határozatban állapítja meg</w:t>
          </w:r>
        </w:p>
        <w:p w14:paraId="3B165CEA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a) a </w:t>
          </w:r>
          <w:proofErr w:type="spellStart"/>
          <w:r>
            <w:rPr>
              <w:rFonts w:ascii="Arial" w:eastAsia="Calibri" w:hAnsi="Arial"/>
              <w:szCs w:val="22"/>
              <w:lang w:eastAsia="en-US"/>
            </w:rPr>
            <w:t>Gst</w:t>
          </w:r>
          <w:proofErr w:type="spellEnd"/>
          <w:r w:rsidRPr="006D403D">
            <w:rPr>
              <w:rFonts w:ascii="Arial" w:eastAsia="Calibri" w:hAnsi="Arial"/>
              <w:szCs w:val="22"/>
              <w:lang w:eastAsia="en-US"/>
            </w:rPr>
            <w:t xml:space="preserve">. 45. § (1) bekezdés a) pontjában kapott felhatalmazás alapján kiadott jogszabályban meghatározottak szerinti </w:t>
          </w:r>
          <w:r w:rsidRPr="00673EC8">
            <w:rPr>
              <w:rFonts w:ascii="Arial" w:eastAsia="Calibri" w:hAnsi="Arial"/>
              <w:i/>
              <w:iCs/>
              <w:szCs w:val="22"/>
              <w:lang w:eastAsia="en-US"/>
            </w:rPr>
            <w:t>saját bevételeinek</w:t>
          </w:r>
          <w:r w:rsidRPr="006D403D">
            <w:rPr>
              <w:rFonts w:ascii="Arial" w:eastAsia="Calibri" w:hAnsi="Arial"/>
              <w:szCs w:val="22"/>
              <w:lang w:eastAsia="en-US"/>
            </w:rPr>
            <w:t xml:space="preserve"> és</w:t>
          </w:r>
        </w:p>
        <w:p w14:paraId="63F753A0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b) a </w:t>
          </w:r>
          <w:proofErr w:type="spellStart"/>
          <w:r w:rsidRPr="006D403D">
            <w:rPr>
              <w:rFonts w:ascii="Arial" w:eastAsia="Calibri" w:hAnsi="Arial"/>
              <w:szCs w:val="22"/>
              <w:lang w:eastAsia="en-US"/>
            </w:rPr>
            <w:t>Gst</w:t>
          </w:r>
          <w:proofErr w:type="spellEnd"/>
          <w:r w:rsidRPr="006D403D">
            <w:rPr>
              <w:rFonts w:ascii="Arial" w:eastAsia="Calibri" w:hAnsi="Arial"/>
              <w:szCs w:val="22"/>
              <w:lang w:eastAsia="en-US"/>
            </w:rPr>
            <w:t xml:space="preserve">. 3. § (1) bekezdése szerinti </w:t>
          </w:r>
          <w:r w:rsidRPr="00673EC8">
            <w:rPr>
              <w:rFonts w:ascii="Arial" w:eastAsia="Calibri" w:hAnsi="Arial"/>
              <w:i/>
              <w:iCs/>
              <w:szCs w:val="22"/>
              <w:lang w:eastAsia="en-US"/>
            </w:rPr>
            <w:t>adósságot keletkeztető ügyleteiből eredő fizetési</w:t>
          </w:r>
          <w:r w:rsidRPr="006D403D">
            <w:rPr>
              <w:rFonts w:ascii="Arial" w:eastAsia="Calibri" w:hAnsi="Arial"/>
              <w:szCs w:val="22"/>
              <w:lang w:eastAsia="en-US"/>
            </w:rPr>
            <w:t xml:space="preserve"> </w:t>
          </w:r>
          <w:r w:rsidRPr="00673EC8">
            <w:rPr>
              <w:rFonts w:ascii="Arial" w:eastAsia="Calibri" w:hAnsi="Arial"/>
              <w:i/>
              <w:iCs/>
              <w:szCs w:val="22"/>
              <w:lang w:eastAsia="en-US"/>
            </w:rPr>
            <w:t>kötelezettségeinek</w:t>
          </w:r>
          <w:r w:rsidRPr="006D403D">
            <w:rPr>
              <w:rFonts w:ascii="Arial" w:eastAsia="Calibri" w:hAnsi="Arial"/>
              <w:szCs w:val="22"/>
              <w:lang w:eastAsia="en-US"/>
            </w:rPr>
            <w:t xml:space="preserve"> a költségvetési évet követő három évre várható összegét.</w:t>
          </w:r>
        </w:p>
        <w:p w14:paraId="224FFA11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</w:p>
        <w:p w14:paraId="713928F4" w14:textId="77777777" w:rsidR="009C1205" w:rsidRDefault="009C1205" w:rsidP="009C1205">
          <w:pPr>
            <w:jc w:val="both"/>
            <w:rPr>
              <w:rStyle w:val="Stlus9"/>
            </w:rPr>
          </w:pPr>
          <w:r>
            <w:rPr>
              <w:rStyle w:val="Stlus9"/>
            </w:rPr>
            <w:t>A részletszabályokat az adósságot keletkeztető ügyletekhez történő hozzájárulás részletes szabályairól szóló 353/2011. (XII.31.) Kormányrendelet (Továbbiakban: Rendelet) tartalmazza.</w:t>
          </w:r>
        </w:p>
        <w:p w14:paraId="38E4FD1F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</w:p>
        <w:p w14:paraId="43CF5811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Az önkormányzat </w:t>
          </w:r>
          <w:r w:rsidRPr="00C16CA4">
            <w:rPr>
              <w:rFonts w:ascii="Arial" w:eastAsia="Calibri" w:hAnsi="Arial"/>
              <w:i/>
              <w:iCs/>
              <w:szCs w:val="22"/>
              <w:lang w:eastAsia="en-US"/>
            </w:rPr>
            <w:t>saját bevételeinek</w:t>
          </w:r>
          <w:r w:rsidRPr="006D403D">
            <w:rPr>
              <w:rFonts w:ascii="Arial" w:eastAsia="Calibri" w:hAnsi="Arial"/>
              <w:szCs w:val="22"/>
              <w:lang w:eastAsia="en-US"/>
            </w:rPr>
            <w:t xml:space="preserve"> fogalmát a </w:t>
          </w:r>
          <w:r>
            <w:rPr>
              <w:rFonts w:ascii="Arial" w:eastAsia="Calibri" w:hAnsi="Arial"/>
              <w:szCs w:val="22"/>
              <w:lang w:eastAsia="en-US"/>
            </w:rPr>
            <w:t xml:space="preserve">Rendelet </w:t>
          </w:r>
          <w:r w:rsidRPr="006D403D">
            <w:rPr>
              <w:rFonts w:ascii="Arial" w:eastAsia="Calibri" w:hAnsi="Arial"/>
              <w:szCs w:val="22"/>
              <w:lang w:eastAsia="en-US"/>
            </w:rPr>
            <w:t>2. § (1) bekezdése az alábbiak szerint tartalmazza:</w:t>
          </w:r>
        </w:p>
        <w:p w14:paraId="04725ACC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>1. a helyi adóból és a települési adóból származó bevétel,</w:t>
          </w:r>
        </w:p>
        <w:p w14:paraId="3211F6B0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2. az önkormányzati vagyon és az önkormányzatot megillető vagyoni értékű jog értékesítéséből és hasznosításából származó bevétel, </w:t>
          </w:r>
        </w:p>
        <w:p w14:paraId="763188B7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3. az osztalék, a koncessziós díj és a hozambevétel, </w:t>
          </w:r>
        </w:p>
        <w:p w14:paraId="6556B8F5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4. a tárgyi eszköz és az immateriális jószág, részvény, részesedés, vállalat értékesítéséből vagy privatizációból származó bevétel, </w:t>
          </w:r>
        </w:p>
        <w:p w14:paraId="4B027F2C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5. bírság-, pótlék- és díjbevétel, valamint </w:t>
          </w:r>
        </w:p>
        <w:p w14:paraId="39D5919A" w14:textId="77777777" w:rsidR="009C1205" w:rsidRDefault="009C1205" w:rsidP="009C1205">
          <w:pPr>
            <w:jc w:val="both"/>
            <w:rPr>
              <w:rStyle w:val="Stlus9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>6.a kezesség-, illetve garanciavállalással kapcsolatos megtérülés.</w:t>
          </w:r>
        </w:p>
        <w:p w14:paraId="513F99E2" w14:textId="77777777" w:rsidR="009C1205" w:rsidRDefault="009C1205" w:rsidP="009C1205">
          <w:pPr>
            <w:jc w:val="both"/>
            <w:rPr>
              <w:rStyle w:val="Stlus9"/>
            </w:rPr>
          </w:pPr>
        </w:p>
        <w:p w14:paraId="0FFF643F" w14:textId="77777777" w:rsidR="009C1205" w:rsidRPr="00E156C4" w:rsidRDefault="009C1205" w:rsidP="009C1205">
          <w:pPr>
            <w:jc w:val="both"/>
            <w:rPr>
              <w:rFonts w:ascii="Arial" w:hAnsi="Arial" w:cs="Arial"/>
              <w:shd w:val="clear" w:color="auto" w:fill="FFFFFF"/>
            </w:rPr>
          </w:pPr>
          <w:r>
            <w:rPr>
              <w:rStyle w:val="Stlus9"/>
            </w:rPr>
            <w:t xml:space="preserve">A </w:t>
          </w:r>
          <w:r w:rsidRPr="00E156C4">
            <w:rPr>
              <w:rStyle w:val="Stlus9"/>
              <w:rFonts w:cs="Arial"/>
            </w:rPr>
            <w:t>Rendelet 2</w:t>
          </w:r>
          <w:r>
            <w:rPr>
              <w:rStyle w:val="Stlus9"/>
              <w:rFonts w:cs="Arial"/>
            </w:rPr>
            <w:t>.</w:t>
          </w:r>
          <w:r w:rsidRPr="00E156C4">
            <w:rPr>
              <w:rStyle w:val="Stlus9"/>
              <w:rFonts w:cs="Arial"/>
            </w:rPr>
            <w:t xml:space="preserve"> § (2) bekezdése szerint az</w:t>
          </w:r>
          <w:r>
            <w:rPr>
              <w:rStyle w:val="Stlus9"/>
              <w:rFonts w:cs="Arial"/>
            </w:rPr>
            <w:t xml:space="preserve"> </w:t>
          </w:r>
          <w:r w:rsidRPr="00E156C4">
            <w:rPr>
              <w:rStyle w:val="Stlus9"/>
              <w:rFonts w:cs="Arial"/>
            </w:rPr>
            <w:t xml:space="preserve">önkormányzati társulás </w:t>
          </w:r>
          <w:r w:rsidRPr="00E156C4">
            <w:rPr>
              <w:rFonts w:ascii="Arial" w:hAnsi="Arial" w:cs="Arial"/>
              <w:shd w:val="clear" w:color="auto" w:fill="FFFFFF"/>
            </w:rPr>
            <w:t>esetén saját bevételként elsősorban a társulás saját bevételét kell figyelembe venni.</w:t>
          </w:r>
        </w:p>
        <w:p w14:paraId="53B58300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</w:p>
        <w:p w14:paraId="756F8717" w14:textId="647A9C96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>A fent említett jogszabályhelyek alapján a Társulás 20</w:t>
          </w:r>
          <w:r>
            <w:rPr>
              <w:rFonts w:ascii="Arial" w:eastAsia="Calibri" w:hAnsi="Arial"/>
              <w:szCs w:val="22"/>
              <w:lang w:eastAsia="en-US"/>
            </w:rPr>
            <w:t>2</w:t>
          </w:r>
          <w:r w:rsidR="00406ED4">
            <w:rPr>
              <w:rFonts w:ascii="Arial" w:eastAsia="Calibri" w:hAnsi="Arial"/>
              <w:szCs w:val="22"/>
              <w:lang w:eastAsia="en-US"/>
            </w:rPr>
            <w:t>3</w:t>
          </w:r>
          <w:r>
            <w:rPr>
              <w:rFonts w:ascii="Arial" w:eastAsia="Calibri" w:hAnsi="Arial"/>
              <w:szCs w:val="22"/>
              <w:lang w:eastAsia="en-US"/>
            </w:rPr>
            <w:t>. évi</w:t>
          </w:r>
          <w:r w:rsidR="00406ED4">
            <w:rPr>
              <w:rFonts w:ascii="Arial" w:eastAsia="Calibri" w:hAnsi="Arial"/>
              <w:szCs w:val="22"/>
              <w:lang w:eastAsia="en-US"/>
            </w:rPr>
            <w:t xml:space="preserve"> tervezett </w:t>
          </w:r>
          <w:r>
            <w:rPr>
              <w:rFonts w:ascii="Arial" w:eastAsia="Calibri" w:hAnsi="Arial"/>
              <w:szCs w:val="22"/>
              <w:lang w:eastAsia="en-US"/>
            </w:rPr>
            <w:t xml:space="preserve">saját bevételeinek összege: </w:t>
          </w:r>
          <w:r w:rsidR="00845520">
            <w:rPr>
              <w:rFonts w:ascii="Arial" w:eastAsia="Calibri" w:hAnsi="Arial"/>
              <w:szCs w:val="22"/>
              <w:lang w:eastAsia="en-US"/>
            </w:rPr>
            <w:t>140.918.695 Ft</w:t>
          </w:r>
        </w:p>
        <w:p w14:paraId="529E735E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</w:p>
        <w:p w14:paraId="23BCBA49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Az önkormányzat </w:t>
          </w:r>
          <w:r w:rsidRPr="00C16CA4">
            <w:rPr>
              <w:rFonts w:ascii="Arial" w:eastAsia="Calibri" w:hAnsi="Arial"/>
              <w:i/>
              <w:iCs/>
              <w:szCs w:val="22"/>
              <w:lang w:eastAsia="en-US"/>
            </w:rPr>
            <w:t>adósságot keletkeztető ügyeletei</w:t>
          </w:r>
          <w:r w:rsidRPr="006D403D">
            <w:rPr>
              <w:rFonts w:ascii="Arial" w:eastAsia="Calibri" w:hAnsi="Arial"/>
              <w:szCs w:val="22"/>
              <w:lang w:eastAsia="en-US"/>
            </w:rPr>
            <w:t xml:space="preserve"> alatt a Stabilitási törvény 3. § (1) bekezdése szerinti ügyeletek értendők:</w:t>
          </w:r>
        </w:p>
        <w:p w14:paraId="1A4353E5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a) hitel, kölcsön felvétele, átvállalása a folyósítás, átvállalás napjától a végtörlesztés napjáig, és annak aktuális tőketartozása,</w:t>
          </w:r>
          <w:r>
            <w:rPr>
              <w:rFonts w:ascii="Arial" w:eastAsia="Calibri" w:hAnsi="Arial"/>
              <w:szCs w:val="22"/>
              <w:lang w:eastAsia="en-US"/>
            </w:rPr>
            <w:t xml:space="preserve"> </w:t>
          </w:r>
        </w:p>
        <w:p w14:paraId="23F635B6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b) a számvitelről szóló törvény (a továbbiakban: Szt.) szerinti hitelviszonyt megtestesítő értékpapír forgalomba hozatala a forgalomba hozatal napjától a beváltás napjáig, kamatozó értékpapír esetén annak névértéke, egyéb értékpapír esetén annak vételára,</w:t>
          </w:r>
        </w:p>
        <w:p w14:paraId="37773F77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c) váltó kibocsátása a kibocsátás napjától a beváltás napjáig, és annak a váltóval kiváltott kötelezettséggel megegyező, kamatot nem tartalmazó értéke, </w:t>
          </w:r>
        </w:p>
        <w:p w14:paraId="74CA827B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d) az Szt. szerint pénzügyi lízing </w:t>
          </w:r>
          <w:proofErr w:type="spellStart"/>
          <w:r w:rsidRPr="006D403D">
            <w:rPr>
              <w:rFonts w:ascii="Arial" w:eastAsia="Calibri" w:hAnsi="Arial"/>
              <w:szCs w:val="22"/>
              <w:lang w:eastAsia="en-US"/>
            </w:rPr>
            <w:t>lízingbevevői</w:t>
          </w:r>
          <w:proofErr w:type="spellEnd"/>
          <w:r w:rsidRPr="006D403D">
            <w:rPr>
              <w:rFonts w:ascii="Arial" w:eastAsia="Calibri" w:hAnsi="Arial"/>
              <w:szCs w:val="22"/>
              <w:lang w:eastAsia="en-US"/>
            </w:rPr>
            <w:t xml:space="preserve"> félként történő megkötése a lízing futamideje alatt, és a lízingszerződésben kikötött tőkerész hátralévő összege, e) a visszavásárlási kötelezettség kikötésével megkötött adásvételi szerződés eladói félként történő megkötése - ideértve az Szt. szerinti valódi penziós és óvadéki </w:t>
          </w:r>
          <w:proofErr w:type="spellStart"/>
          <w:r w:rsidRPr="006D403D">
            <w:rPr>
              <w:rFonts w:ascii="Arial" w:eastAsia="Calibri" w:hAnsi="Arial"/>
              <w:szCs w:val="22"/>
              <w:lang w:eastAsia="en-US"/>
            </w:rPr>
            <w:t>repóügyleteket</w:t>
          </w:r>
          <w:proofErr w:type="spellEnd"/>
          <w:r w:rsidRPr="006D403D">
            <w:rPr>
              <w:rFonts w:ascii="Arial" w:eastAsia="Calibri" w:hAnsi="Arial"/>
              <w:szCs w:val="22"/>
              <w:lang w:eastAsia="en-US"/>
            </w:rPr>
            <w:t xml:space="preserve"> is - a visszavásárlásig, és a kikötött visszavásárlási ár,</w:t>
          </w:r>
        </w:p>
        <w:p w14:paraId="17FCA91D" w14:textId="77777777" w:rsidR="009C1205" w:rsidRDefault="009C1205" w:rsidP="009C1205">
          <w:pPr>
            <w:jc w:val="both"/>
            <w:rPr>
              <w:rFonts w:ascii="Arial" w:hAnsi="Arial" w:cs="Arial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lastRenderedPageBreak/>
            <w:t xml:space="preserve"> f) a szerződésben kapott, legalább háromszázhatvanöt nap időtartamú halasztott fizetés, részletfizetés, és a még ki nem fizetett ellenérték, g) hitelintézetek által, származékos műveletek különbözeteként az Államadósság Kezelő Központ Zrt.-nél (a továbbiakban: ÁKK Zrt.) elhelyezett fedezeti betétek, és azok összege</w:t>
          </w:r>
        </w:p>
        <w:p w14:paraId="52F07DE6" w14:textId="77777777" w:rsidR="009C1205" w:rsidRDefault="009C1205" w:rsidP="009C1205">
          <w:pPr>
            <w:jc w:val="both"/>
            <w:rPr>
              <w:rStyle w:val="Stlus9"/>
            </w:rPr>
          </w:pPr>
        </w:p>
        <w:p w14:paraId="6F1ABB84" w14:textId="77777777" w:rsidR="009C1205" w:rsidRDefault="009C1205" w:rsidP="009C1205">
          <w:pPr>
            <w:jc w:val="both"/>
            <w:rPr>
              <w:rStyle w:val="Stlus9"/>
            </w:rPr>
          </w:pPr>
        </w:p>
        <w:p w14:paraId="6F98A46C" w14:textId="77777777" w:rsidR="009C1205" w:rsidRDefault="009C1205" w:rsidP="009C1205">
          <w:pPr>
            <w:jc w:val="both"/>
            <w:rPr>
              <w:rStyle w:val="Stlus9"/>
            </w:rPr>
          </w:pPr>
          <w:r>
            <w:rPr>
              <w:rStyle w:val="Stlus9"/>
            </w:rPr>
            <w:t xml:space="preserve">A Stabilitási tv. 10. § (5) bekezdése alapján az önkormányzat adósságot keletkeztető ügyletből származó tárgyévi összes fizetési kötelezettsége az adósságot keletkeztető ügylet </w:t>
          </w:r>
          <w:proofErr w:type="spellStart"/>
          <w:r>
            <w:rPr>
              <w:rStyle w:val="Stlus9"/>
            </w:rPr>
            <w:t>futamidejének</w:t>
          </w:r>
          <w:proofErr w:type="spellEnd"/>
          <w:r>
            <w:rPr>
              <w:rStyle w:val="Stlus9"/>
            </w:rPr>
            <w:t xml:space="preserve"> végéig egyik évben sem haladhatja meg az önkormányzat adott évi saját bevételeinek 50%-át. </w:t>
          </w:r>
        </w:p>
        <w:p w14:paraId="4DE8AB9C" w14:textId="77777777" w:rsidR="009C1205" w:rsidRDefault="009C1205" w:rsidP="009C1205">
          <w:pPr>
            <w:jc w:val="both"/>
            <w:rPr>
              <w:rStyle w:val="Stlus9"/>
            </w:rPr>
          </w:pPr>
        </w:p>
        <w:p w14:paraId="720C5A8F" w14:textId="1727C712" w:rsidR="009C1205" w:rsidRPr="009662C9" w:rsidRDefault="009C1205" w:rsidP="009C1205">
          <w:pPr>
            <w:jc w:val="both"/>
            <w:rPr>
              <w:rStyle w:val="Stlus9"/>
              <w:i/>
              <w:iCs/>
            </w:rPr>
          </w:pPr>
          <w:r w:rsidRPr="009662C9">
            <w:rPr>
              <w:rStyle w:val="Stlus9"/>
              <w:i/>
              <w:iCs/>
            </w:rPr>
            <w:t xml:space="preserve">A </w:t>
          </w:r>
          <w:r w:rsidR="004C7300">
            <w:rPr>
              <w:rStyle w:val="Stlus9"/>
              <w:i/>
              <w:iCs/>
            </w:rPr>
            <w:t>Pécsi Többcélú Agglomerációs Társulás</w:t>
          </w:r>
          <w:r w:rsidRPr="009662C9">
            <w:rPr>
              <w:rStyle w:val="Stlus9"/>
              <w:i/>
              <w:iCs/>
            </w:rPr>
            <w:t xml:space="preserve"> vonatkozásában a jelenleg rendelkezésre álló információk alapján ilyen ügylet nem várható. </w:t>
          </w:r>
        </w:p>
        <w:p w14:paraId="5EFB0673" w14:textId="77777777" w:rsidR="009C1205" w:rsidRPr="009662C9" w:rsidRDefault="009C1205" w:rsidP="009C1205">
          <w:pPr>
            <w:jc w:val="both"/>
            <w:rPr>
              <w:rStyle w:val="Stlus9"/>
              <w:i/>
              <w:iCs/>
            </w:rPr>
          </w:pPr>
        </w:p>
        <w:p w14:paraId="5F335632" w14:textId="77777777" w:rsidR="009C1205" w:rsidRPr="009662C9" w:rsidRDefault="009C1205" w:rsidP="009C1205">
          <w:pPr>
            <w:jc w:val="both"/>
            <w:rPr>
              <w:rStyle w:val="Stlus9"/>
              <w:i/>
              <w:iCs/>
            </w:rPr>
          </w:pPr>
        </w:p>
        <w:p w14:paraId="4F7EB5FF" w14:textId="77777777" w:rsidR="009C1205" w:rsidRDefault="009C1205" w:rsidP="009C1205">
          <w:pPr>
            <w:jc w:val="both"/>
            <w:rPr>
              <w:rStyle w:val="Stlus9"/>
            </w:rPr>
          </w:pPr>
          <w:r>
            <w:rPr>
              <w:rStyle w:val="Stlus9"/>
            </w:rPr>
            <w:t>A fent említett jogszabályok alapján a társulás saját bevételeinek és fizetési kötelezettségeinek a tervét a határozati javaslat tartalmazza a költségvetési évet követő három évre vonatkozóan.</w:t>
          </w:r>
        </w:p>
        <w:p w14:paraId="4B18DED0" w14:textId="77777777" w:rsidR="009C1205" w:rsidRDefault="009C1205" w:rsidP="009C1205">
          <w:pPr>
            <w:jc w:val="both"/>
            <w:rPr>
              <w:rStyle w:val="Stlus9"/>
            </w:rPr>
          </w:pPr>
        </w:p>
        <w:p w14:paraId="77F3B833" w14:textId="77777777" w:rsidR="009C1205" w:rsidRDefault="009C1205" w:rsidP="009C1205">
          <w:pPr>
            <w:jc w:val="both"/>
            <w:rPr>
              <w:rFonts w:ascii="Arial" w:hAnsi="Arial" w:cs="Arial"/>
            </w:rPr>
          </w:pPr>
        </w:p>
        <w:p w14:paraId="5BEE6713" w14:textId="37921881" w:rsidR="009C1205" w:rsidRDefault="009C1205" w:rsidP="009C1205">
          <w:pPr>
            <w:rPr>
              <w:rFonts w:ascii="Arial" w:hAnsi="Arial" w:cs="Arial"/>
            </w:rPr>
          </w:pPr>
          <w:r w:rsidRPr="002E5784">
            <w:rPr>
              <w:rFonts w:ascii="Arial" w:hAnsi="Arial" w:cs="Arial"/>
            </w:rPr>
            <w:t>Kérem</w:t>
          </w:r>
          <w:r w:rsidR="005F4EE1">
            <w:rPr>
              <w:rFonts w:ascii="Arial" w:hAnsi="Arial" w:cs="Arial"/>
            </w:rPr>
            <w:t xml:space="preserve"> a Tisztelt Társulási Tanácsot</w:t>
          </w:r>
          <w:r w:rsidRPr="002E5784">
            <w:rPr>
              <w:rFonts w:ascii="Arial" w:hAnsi="Arial" w:cs="Arial"/>
            </w:rPr>
            <w:t xml:space="preserve">, hogy </w:t>
          </w:r>
          <w:r w:rsidR="005F4EE1">
            <w:rPr>
              <w:rFonts w:ascii="Arial" w:hAnsi="Arial" w:cs="Arial"/>
            </w:rPr>
            <w:t xml:space="preserve">a </w:t>
          </w:r>
          <w:r w:rsidRPr="002E5784">
            <w:rPr>
              <w:rFonts w:ascii="Arial" w:hAnsi="Arial" w:cs="Arial"/>
            </w:rPr>
            <w:t xml:space="preserve">határozattervezet szerint döntsön </w:t>
          </w:r>
          <w:r>
            <w:rPr>
              <w:rFonts w:ascii="Arial" w:hAnsi="Arial" w:cs="Arial"/>
            </w:rPr>
            <w:t>a Társulás saját bevételeinek és adósságot keletkeztető ügyleteiből eredő fizetési kötelezettségeinek várható összegéről a 202</w:t>
          </w:r>
          <w:r w:rsidR="00406ED4">
            <w:rPr>
              <w:rFonts w:ascii="Arial" w:hAnsi="Arial" w:cs="Arial"/>
            </w:rPr>
            <w:t>4</w:t>
          </w:r>
          <w:r>
            <w:rPr>
              <w:rFonts w:ascii="Arial" w:hAnsi="Arial" w:cs="Arial"/>
            </w:rPr>
            <w:t>-202</w:t>
          </w:r>
          <w:r w:rsidR="00406ED4"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 xml:space="preserve">. évekre vonatkozólag. </w:t>
          </w:r>
        </w:p>
        <w:p w14:paraId="63F52921" w14:textId="77777777" w:rsidR="009C1205" w:rsidRDefault="006033BB" w:rsidP="009C1205">
          <w:pPr>
            <w:jc w:val="both"/>
            <w:rPr>
              <w:rStyle w:val="Stlus11"/>
              <w:rFonts w:cs="Arial"/>
            </w:rPr>
          </w:pPr>
        </w:p>
      </w:sdtContent>
    </w:sdt>
    <w:p w14:paraId="16DAE945" w14:textId="77777777" w:rsidR="001972DF" w:rsidRDefault="001972DF" w:rsidP="001972DF">
      <w:pPr>
        <w:jc w:val="both"/>
        <w:rPr>
          <w:rFonts w:ascii="Arial" w:hAnsi="Arial" w:cs="Arial"/>
          <w:szCs w:val="20"/>
        </w:rPr>
      </w:pPr>
    </w:p>
    <w:p w14:paraId="78966490" w14:textId="04662C6F" w:rsidR="008F1BE2" w:rsidRDefault="005C55F5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14:paraId="5EC35505" w14:textId="0CE815D9" w:rsidR="005C55F5" w:rsidRDefault="00DA4B1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406ED4">
        <w:rPr>
          <w:rFonts w:ascii="Arial" w:hAnsi="Arial" w:cs="Arial"/>
        </w:rPr>
        <w:t>2023.</w:t>
      </w:r>
      <w:r w:rsidR="00AE1FD8">
        <w:rPr>
          <w:rFonts w:ascii="Arial" w:hAnsi="Arial" w:cs="Arial"/>
        </w:rPr>
        <w:t>február 6.</w:t>
      </w:r>
    </w:p>
    <w:p w14:paraId="0150712B" w14:textId="77777777" w:rsidR="005C55F5" w:rsidRDefault="005C55F5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14:paraId="7F5AE920" w14:textId="3D0628B5" w:rsidR="005C55F5" w:rsidRDefault="005C55F5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300">
        <w:rPr>
          <w:rFonts w:ascii="Arial" w:hAnsi="Arial" w:cs="Arial"/>
        </w:rPr>
        <w:t>Pfeffer József</w:t>
      </w:r>
    </w:p>
    <w:p w14:paraId="4B7F9879" w14:textId="31B14C2F" w:rsidR="005C55F5" w:rsidRPr="004A7522" w:rsidRDefault="005C55F5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elnök</w:t>
      </w:r>
    </w:p>
    <w:sectPr w:rsidR="005C55F5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891856">
    <w:abstractNumId w:val="0"/>
  </w:num>
  <w:num w:numId="2" w16cid:durableId="154856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266C2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67529"/>
    <w:rsid w:val="000723AB"/>
    <w:rsid w:val="000727C7"/>
    <w:rsid w:val="00076CC0"/>
    <w:rsid w:val="000804DD"/>
    <w:rsid w:val="0008070E"/>
    <w:rsid w:val="0008321A"/>
    <w:rsid w:val="000857E5"/>
    <w:rsid w:val="000859D8"/>
    <w:rsid w:val="00090763"/>
    <w:rsid w:val="000934AC"/>
    <w:rsid w:val="000A076B"/>
    <w:rsid w:val="000A4364"/>
    <w:rsid w:val="000A4F3A"/>
    <w:rsid w:val="000A5258"/>
    <w:rsid w:val="000B1DE4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386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972DF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16F7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732"/>
    <w:rsid w:val="00267C53"/>
    <w:rsid w:val="00270A6A"/>
    <w:rsid w:val="002710E3"/>
    <w:rsid w:val="00273F9F"/>
    <w:rsid w:val="00284896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3646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0328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880"/>
    <w:rsid w:val="003E6BC1"/>
    <w:rsid w:val="003F1C49"/>
    <w:rsid w:val="003F3554"/>
    <w:rsid w:val="003F55AC"/>
    <w:rsid w:val="003F64DB"/>
    <w:rsid w:val="0040576E"/>
    <w:rsid w:val="00406ED4"/>
    <w:rsid w:val="00413A2A"/>
    <w:rsid w:val="0041500F"/>
    <w:rsid w:val="004176AB"/>
    <w:rsid w:val="00421079"/>
    <w:rsid w:val="004219DD"/>
    <w:rsid w:val="00425CF0"/>
    <w:rsid w:val="004300F7"/>
    <w:rsid w:val="00431032"/>
    <w:rsid w:val="004408D9"/>
    <w:rsid w:val="00452218"/>
    <w:rsid w:val="00452E5D"/>
    <w:rsid w:val="0045688F"/>
    <w:rsid w:val="004570D3"/>
    <w:rsid w:val="004611CF"/>
    <w:rsid w:val="00464200"/>
    <w:rsid w:val="00464CA9"/>
    <w:rsid w:val="00467923"/>
    <w:rsid w:val="00470DE9"/>
    <w:rsid w:val="00471F38"/>
    <w:rsid w:val="00472056"/>
    <w:rsid w:val="004757A5"/>
    <w:rsid w:val="00483C4D"/>
    <w:rsid w:val="00484E4A"/>
    <w:rsid w:val="00496DB0"/>
    <w:rsid w:val="00496DBC"/>
    <w:rsid w:val="004A06C8"/>
    <w:rsid w:val="004A73FE"/>
    <w:rsid w:val="004A7522"/>
    <w:rsid w:val="004B3EE2"/>
    <w:rsid w:val="004C2282"/>
    <w:rsid w:val="004C5832"/>
    <w:rsid w:val="004C7300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23CA9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17D"/>
    <w:rsid w:val="005C2434"/>
    <w:rsid w:val="005C2E19"/>
    <w:rsid w:val="005C4E97"/>
    <w:rsid w:val="005C55F5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4EE1"/>
    <w:rsid w:val="005F514C"/>
    <w:rsid w:val="005F72D9"/>
    <w:rsid w:val="00600100"/>
    <w:rsid w:val="0060149E"/>
    <w:rsid w:val="00603279"/>
    <w:rsid w:val="006033BB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3647"/>
    <w:rsid w:val="00645825"/>
    <w:rsid w:val="00645C4C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BA7"/>
    <w:rsid w:val="006E4CF5"/>
    <w:rsid w:val="006F190F"/>
    <w:rsid w:val="006F50CA"/>
    <w:rsid w:val="006F71A4"/>
    <w:rsid w:val="007021ED"/>
    <w:rsid w:val="00711BB3"/>
    <w:rsid w:val="00712056"/>
    <w:rsid w:val="00712BC4"/>
    <w:rsid w:val="00715B10"/>
    <w:rsid w:val="00720977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5AF9"/>
    <w:rsid w:val="007573D1"/>
    <w:rsid w:val="00760C7A"/>
    <w:rsid w:val="00765486"/>
    <w:rsid w:val="00767F1F"/>
    <w:rsid w:val="00787F2D"/>
    <w:rsid w:val="007A34B1"/>
    <w:rsid w:val="007A387E"/>
    <w:rsid w:val="007A7730"/>
    <w:rsid w:val="007B01BF"/>
    <w:rsid w:val="007B0DD2"/>
    <w:rsid w:val="007B2A53"/>
    <w:rsid w:val="007B36D9"/>
    <w:rsid w:val="007C124D"/>
    <w:rsid w:val="007C2978"/>
    <w:rsid w:val="007C5B54"/>
    <w:rsid w:val="007C6A2C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538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0EEC"/>
    <w:rsid w:val="00842FA8"/>
    <w:rsid w:val="00843E85"/>
    <w:rsid w:val="0084499A"/>
    <w:rsid w:val="00845520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23B3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1EDA"/>
    <w:rsid w:val="008B357D"/>
    <w:rsid w:val="008C2E05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1E65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1205"/>
    <w:rsid w:val="009C57E6"/>
    <w:rsid w:val="009C59C0"/>
    <w:rsid w:val="009C735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161A1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65625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1FD8"/>
    <w:rsid w:val="00AE46CD"/>
    <w:rsid w:val="00AF39BB"/>
    <w:rsid w:val="00B03961"/>
    <w:rsid w:val="00B058CD"/>
    <w:rsid w:val="00B0613F"/>
    <w:rsid w:val="00B12A78"/>
    <w:rsid w:val="00B13923"/>
    <w:rsid w:val="00B14075"/>
    <w:rsid w:val="00B403E1"/>
    <w:rsid w:val="00B405A1"/>
    <w:rsid w:val="00B430C9"/>
    <w:rsid w:val="00B46F4D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4752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0C26"/>
    <w:rsid w:val="00D82B36"/>
    <w:rsid w:val="00D83C75"/>
    <w:rsid w:val="00D8467B"/>
    <w:rsid w:val="00D85152"/>
    <w:rsid w:val="00D8785B"/>
    <w:rsid w:val="00D92777"/>
    <w:rsid w:val="00D92E9C"/>
    <w:rsid w:val="00D95161"/>
    <w:rsid w:val="00DA34B7"/>
    <w:rsid w:val="00DA3B60"/>
    <w:rsid w:val="00DA4B1C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DF2D76"/>
    <w:rsid w:val="00DF6EA4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2D5C"/>
    <w:rsid w:val="00E568A2"/>
    <w:rsid w:val="00E66808"/>
    <w:rsid w:val="00E66E19"/>
    <w:rsid w:val="00E8016B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70EF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52216"/>
    <w:rsid w:val="00F576FF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AC4"/>
    <w:rsid w:val="00F82C1C"/>
    <w:rsid w:val="00F83C0A"/>
    <w:rsid w:val="00F938BA"/>
    <w:rsid w:val="00FA1356"/>
    <w:rsid w:val="00FA31E4"/>
    <w:rsid w:val="00FB0171"/>
    <w:rsid w:val="00FB0219"/>
    <w:rsid w:val="00FB4531"/>
    <w:rsid w:val="00FC03A2"/>
    <w:rsid w:val="00FC7C24"/>
    <w:rsid w:val="00FD291C"/>
    <w:rsid w:val="00FD6253"/>
    <w:rsid w:val="00FE1F40"/>
    <w:rsid w:val="00FE4A4E"/>
    <w:rsid w:val="00FE5907"/>
    <w:rsid w:val="00FE5F81"/>
    <w:rsid w:val="00FF3892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1972D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97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4BA29281FEF04547B846FAFA163128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BDD5B2-9DEC-4297-BC63-7BDAD92FA65E}"/>
      </w:docPartPr>
      <w:docPartBody>
        <w:p w:rsidR="002C20C9" w:rsidRDefault="007A451D" w:rsidP="007A451D">
          <w:pPr>
            <w:pStyle w:val="4BA29281FEF04547B846FAFA163128A5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CB369BC51351403B860C09F7BE220B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D3055D-C0D4-4E1F-BA6E-8E6295F0D80D}"/>
      </w:docPartPr>
      <w:docPartBody>
        <w:p w:rsidR="002C20C9" w:rsidRDefault="007A451D" w:rsidP="007A451D">
          <w:pPr>
            <w:pStyle w:val="CB369BC51351403B860C09F7BE220B8D"/>
          </w:pPr>
          <w:r>
            <w:rPr>
              <w:rStyle w:val="Helyrzszveg"/>
              <w:rFonts w:ascii="Arial" w:hAnsi="Arial" w:cs="Arial"/>
              <w:color w:val="0070C0"/>
            </w:rPr>
            <w:t>Az indítvány szövege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C20C9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7A451D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451D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9281FEF04547B846FAFA163128A5">
    <w:name w:val="4BA29281FEF04547B846FAFA163128A5"/>
    <w:rsid w:val="007A451D"/>
    <w:pPr>
      <w:spacing w:after="160" w:line="259" w:lineRule="auto"/>
    </w:pPr>
  </w:style>
  <w:style w:type="paragraph" w:customStyle="1" w:styleId="CB369BC51351403B860C09F7BE220B8D">
    <w:name w:val="CB369BC51351403B860C09F7BE220B8D"/>
    <w:rsid w:val="007A45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</TotalTime>
  <Pages>3</Pages>
  <Words>590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2015-02-25T09:17:00Z</cp:lastPrinted>
  <dcterms:created xsi:type="dcterms:W3CDTF">2023-02-07T14:32:00Z</dcterms:created>
  <dcterms:modified xsi:type="dcterms:W3CDTF">2023-02-07T14:32:00Z</dcterms:modified>
</cp:coreProperties>
</file>