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2CBA" w14:textId="77777777" w:rsidR="00676D67" w:rsidRPr="00985DBF" w:rsidRDefault="00676D67" w:rsidP="00676D67">
      <w:pPr>
        <w:pStyle w:val="Stlusregi"/>
        <w:jc w:val="center"/>
        <w:rPr>
          <w:b/>
          <w:u w:val="single"/>
        </w:rPr>
      </w:pPr>
      <w:r>
        <w:rPr>
          <w:b/>
          <w:u w:val="single"/>
        </w:rPr>
        <w:t>JEGYZÉK</w:t>
      </w:r>
    </w:p>
    <w:p w14:paraId="7AD1CCB5" w14:textId="77777777" w:rsidR="00676D67" w:rsidRPr="00985DBF" w:rsidRDefault="00676D67" w:rsidP="00676D67">
      <w:pPr>
        <w:pStyle w:val="Stlusregi"/>
        <w:jc w:val="center"/>
        <w:rPr>
          <w:b/>
          <w:u w:val="single"/>
        </w:rPr>
      </w:pPr>
    </w:p>
    <w:p w14:paraId="5DA74698" w14:textId="77777777" w:rsidR="00676D67" w:rsidRPr="00985DBF" w:rsidRDefault="00676D67" w:rsidP="00676D67">
      <w:pPr>
        <w:pStyle w:val="Stlusregi"/>
        <w:jc w:val="center"/>
        <w:rPr>
          <w:b/>
          <w:u w:val="single"/>
        </w:rPr>
      </w:pPr>
      <w:r w:rsidRPr="00985DBF">
        <w:rPr>
          <w:b/>
          <w:u w:val="single"/>
        </w:rPr>
        <w:t xml:space="preserve">az </w:t>
      </w:r>
      <w:r>
        <w:rPr>
          <w:b/>
          <w:u w:val="single"/>
        </w:rPr>
        <w:t>Esztergár Lajos Család</w:t>
      </w:r>
      <w:r w:rsidR="0081641E">
        <w:rPr>
          <w:b/>
          <w:u w:val="single"/>
        </w:rPr>
        <w:t xml:space="preserve">- és Gyermekjóléti </w:t>
      </w:r>
      <w:r>
        <w:rPr>
          <w:b/>
          <w:u w:val="single"/>
        </w:rPr>
        <w:t>Szolgálat és Központ l</w:t>
      </w:r>
      <w:r w:rsidRPr="00985DBF">
        <w:rPr>
          <w:b/>
          <w:u w:val="single"/>
        </w:rPr>
        <w:t>ejáró szerződéseiről</w:t>
      </w:r>
    </w:p>
    <w:p w14:paraId="754C2562" w14:textId="77777777" w:rsidR="00676D67" w:rsidRDefault="00676D67" w:rsidP="00676D67">
      <w:pPr>
        <w:pStyle w:val="Stlusregi"/>
        <w:jc w:val="both"/>
      </w:pPr>
    </w:p>
    <w:p w14:paraId="05431D96" w14:textId="77777777" w:rsidR="0063125D" w:rsidRDefault="0063125D" w:rsidP="00676D67">
      <w:pPr>
        <w:pStyle w:val="Stlusregi"/>
        <w:jc w:val="both"/>
      </w:pPr>
    </w:p>
    <w:p w14:paraId="009F9B52" w14:textId="77777777" w:rsidR="0063125D" w:rsidRPr="0063125D" w:rsidRDefault="0063125D" w:rsidP="0063125D">
      <w:pPr>
        <w:pStyle w:val="Stlusregi"/>
        <w:jc w:val="center"/>
        <w:rPr>
          <w:i/>
        </w:rPr>
      </w:pPr>
    </w:p>
    <w:p w14:paraId="0616570F" w14:textId="77777777" w:rsidR="00676D67" w:rsidRDefault="00676D67" w:rsidP="00676D67">
      <w:pPr>
        <w:pStyle w:val="Stlusregi"/>
        <w:jc w:val="both"/>
      </w:pPr>
    </w:p>
    <w:p w14:paraId="22168BC1" w14:textId="0140AF11" w:rsidR="00676D67" w:rsidRPr="007F3F78" w:rsidRDefault="004F4F66" w:rsidP="00676D67">
      <w:pPr>
        <w:pStyle w:val="Stlusregi"/>
        <w:jc w:val="both"/>
        <w:rPr>
          <w:u w:val="single"/>
        </w:rPr>
      </w:pPr>
      <w:r>
        <w:rPr>
          <w:u w:val="single"/>
        </w:rPr>
        <w:t>20</w:t>
      </w:r>
      <w:r w:rsidR="0024340A">
        <w:rPr>
          <w:u w:val="single"/>
        </w:rPr>
        <w:t>2</w:t>
      </w:r>
      <w:r w:rsidR="001E46FF">
        <w:rPr>
          <w:u w:val="single"/>
        </w:rPr>
        <w:t>3</w:t>
      </w:r>
      <w:r>
        <w:rPr>
          <w:u w:val="single"/>
        </w:rPr>
        <w:t>.12.31-én</w:t>
      </w:r>
      <w:r w:rsidR="00676D67" w:rsidRPr="007F3F78">
        <w:rPr>
          <w:u w:val="single"/>
        </w:rPr>
        <w:t xml:space="preserve"> lejáró </w:t>
      </w:r>
      <w:r w:rsidR="00676D67">
        <w:rPr>
          <w:u w:val="single"/>
        </w:rPr>
        <w:t xml:space="preserve">szolgáltatói </w:t>
      </w:r>
      <w:r w:rsidR="00676D67" w:rsidRPr="007F3F78">
        <w:rPr>
          <w:u w:val="single"/>
        </w:rPr>
        <w:t>szerződések:</w:t>
      </w:r>
    </w:p>
    <w:p w14:paraId="55FC3E04" w14:textId="77777777" w:rsidR="00676D67" w:rsidRDefault="00676D67" w:rsidP="00676D67">
      <w:pPr>
        <w:pStyle w:val="Stlusregi"/>
        <w:jc w:val="both"/>
      </w:pPr>
    </w:p>
    <w:p w14:paraId="48E40445" w14:textId="378536DA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Rovar- és rágcsálóirtás</w:t>
      </w:r>
      <w:r w:rsidR="0056321B">
        <w:t xml:space="preserve"> </w:t>
      </w:r>
    </w:p>
    <w:p w14:paraId="6E84A0EF" w14:textId="77777777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Foglalkozás-egészségügyi ellátás</w:t>
      </w:r>
    </w:p>
    <w:p w14:paraId="711ED0CE" w14:textId="0C9612DA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Riasztó-karbantartás, felügyelet (</w:t>
      </w:r>
      <w:r w:rsidR="001E46FF">
        <w:t>3</w:t>
      </w:r>
      <w:r>
        <w:t xml:space="preserve"> telephely)</w:t>
      </w:r>
      <w:r w:rsidR="00F81811">
        <w:t xml:space="preserve"> </w:t>
      </w:r>
    </w:p>
    <w:p w14:paraId="463D62E6" w14:textId="745DFDDF" w:rsidR="00591E1A" w:rsidRDefault="00591E1A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Gépjármű-biztosítás</w:t>
      </w:r>
      <w:r w:rsidR="00F81811">
        <w:t xml:space="preserve"> </w:t>
      </w:r>
    </w:p>
    <w:p w14:paraId="3C07F955" w14:textId="02C0822F" w:rsidR="00A97E26" w:rsidRDefault="00A97E26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Informatikai tárhely biztosítása</w:t>
      </w:r>
    </w:p>
    <w:p w14:paraId="18F4FB50" w14:textId="54E15B8E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Fénymásoló- nyomtató üzemeltetés és karbantartás (</w:t>
      </w:r>
      <w:r w:rsidR="001E46FF">
        <w:t>3</w:t>
      </w:r>
      <w:r>
        <w:t xml:space="preserve"> telephely)</w:t>
      </w:r>
      <w:r w:rsidR="00F81811">
        <w:t xml:space="preserve"> </w:t>
      </w:r>
    </w:p>
    <w:p w14:paraId="0959DFD7" w14:textId="6482470D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Munka- és tűzvédelmi szolgáltatás</w:t>
      </w:r>
      <w:r w:rsidR="00F81811">
        <w:t xml:space="preserve"> </w:t>
      </w:r>
    </w:p>
    <w:p w14:paraId="57ED0249" w14:textId="6C6AF309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Számítástechnikai eszközök üzemeltetése, karbantartása (</w:t>
      </w:r>
      <w:r w:rsidR="001E46FF">
        <w:t>6</w:t>
      </w:r>
      <w:r>
        <w:t xml:space="preserve"> telephely</w:t>
      </w:r>
      <w:r w:rsidR="001E46FF">
        <w:t>)</w:t>
      </w:r>
    </w:p>
    <w:p w14:paraId="3A7D99CA" w14:textId="1247EB0D" w:rsidR="00676D67" w:rsidRPr="004F4F66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cs="Arial"/>
          <w:szCs w:val="24"/>
        </w:rPr>
      </w:pPr>
      <w:r>
        <w:t xml:space="preserve">Szupervízió a </w:t>
      </w:r>
      <w:r w:rsidRPr="006D3F71">
        <w:rPr>
          <w:rFonts w:cs="Arial"/>
          <w:bCs/>
          <w:color w:val="222222"/>
          <w:shd w:val="clear" w:color="auto" w:fill="FFFFFF"/>
        </w:rPr>
        <w:t>15/1998. (IV. 30.) NM rendelet</w:t>
      </w:r>
      <w:r>
        <w:rPr>
          <w:rFonts w:ascii="Tahoma" w:hAnsi="Tahoma" w:cs="Tahoma"/>
          <w:b/>
          <w:bCs/>
          <w:color w:val="222222"/>
          <w:shd w:val="clear" w:color="auto" w:fill="FFFFFF"/>
        </w:rPr>
        <w:t xml:space="preserve"> </w:t>
      </w:r>
      <w:r w:rsidRPr="006D3F71">
        <w:rPr>
          <w:rFonts w:cs="Arial"/>
          <w:bCs/>
          <w:color w:val="222222"/>
          <w:shd w:val="clear" w:color="auto" w:fill="FFFFFF"/>
        </w:rPr>
        <w:t>alapján,</w:t>
      </w:r>
      <w:r>
        <w:rPr>
          <w:rFonts w:ascii="Tahoma" w:hAnsi="Tahoma" w:cs="Tahoma"/>
          <w:b/>
          <w:bCs/>
          <w:color w:val="222222"/>
          <w:shd w:val="clear" w:color="auto" w:fill="FFFFFF"/>
        </w:rPr>
        <w:t xml:space="preserve"> </w:t>
      </w:r>
      <w:r w:rsidRPr="006D3F71">
        <w:rPr>
          <w:rFonts w:cs="Arial"/>
          <w:color w:val="222222"/>
          <w:szCs w:val="24"/>
          <w:shd w:val="clear" w:color="auto" w:fill="FFFFFF"/>
        </w:rPr>
        <w:t xml:space="preserve">célja a </w:t>
      </w:r>
      <w:r w:rsidR="004F4F66">
        <w:rPr>
          <w:rFonts w:cs="Arial"/>
          <w:color w:val="222222"/>
          <w:szCs w:val="24"/>
          <w:shd w:val="clear" w:color="auto" w:fill="FFFFFF"/>
        </w:rPr>
        <w:t>szociális segítő szakemberek</w:t>
      </w:r>
      <w:r w:rsidRPr="006D3F71">
        <w:rPr>
          <w:rFonts w:cs="Arial"/>
          <w:color w:val="222222"/>
          <w:szCs w:val="24"/>
          <w:shd w:val="clear" w:color="auto" w:fill="FFFFFF"/>
        </w:rPr>
        <w:t xml:space="preserve"> mentálhigiénéjének kar</w:t>
      </w:r>
      <w:r w:rsidR="004F4F66">
        <w:rPr>
          <w:rFonts w:cs="Arial"/>
          <w:color w:val="222222"/>
          <w:szCs w:val="24"/>
          <w:shd w:val="clear" w:color="auto" w:fill="FFFFFF"/>
        </w:rPr>
        <w:t>bantartása, a kiégés megelőzése</w:t>
      </w:r>
      <w:r w:rsidR="0056321B">
        <w:rPr>
          <w:rFonts w:cs="Arial"/>
          <w:color w:val="222222"/>
          <w:szCs w:val="24"/>
          <w:shd w:val="clear" w:color="auto" w:fill="FFFFFF"/>
        </w:rPr>
        <w:t xml:space="preserve">  </w:t>
      </w:r>
    </w:p>
    <w:p w14:paraId="7F81AA1A" w14:textId="03B98B3D" w:rsidR="004F4F66" w:rsidRPr="004F4F66" w:rsidRDefault="004F4F66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Családkonzultáció és családterápia az 1997. évi XXXI. tv</w:t>
      </w:r>
      <w:r w:rsidRPr="004F4F66">
        <w:rPr>
          <w:rFonts w:cs="Arial"/>
          <w:szCs w:val="24"/>
        </w:rPr>
        <w:t xml:space="preserve">. </w:t>
      </w:r>
      <w:r w:rsidRPr="004F4F66">
        <w:rPr>
          <w:szCs w:val="24"/>
        </w:rPr>
        <w:t>gyermekek védelméről és a gyámügyi igazgatásról alapelvei szerint</w:t>
      </w:r>
      <w:r w:rsidR="0056321B">
        <w:rPr>
          <w:szCs w:val="24"/>
        </w:rPr>
        <w:t xml:space="preserve">  </w:t>
      </w:r>
    </w:p>
    <w:p w14:paraId="211E4B77" w14:textId="44FB406E" w:rsidR="00676D67" w:rsidRPr="0056321B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>Helyi közlekedés költségei a munkakör ellátásában (havi megrendelés alapján)</w:t>
      </w:r>
      <w:r w:rsidR="0056321B">
        <w:rPr>
          <w:rFonts w:cs="Arial"/>
          <w:szCs w:val="24"/>
        </w:rPr>
        <w:t xml:space="preserve">  </w:t>
      </w:r>
    </w:p>
    <w:p w14:paraId="2241DD36" w14:textId="77777777" w:rsidR="002F4B32" w:rsidRDefault="002F4B32" w:rsidP="00676D67">
      <w:pPr>
        <w:pStyle w:val="Stlusregi"/>
        <w:spacing w:line="360" w:lineRule="auto"/>
        <w:contextualSpacing/>
        <w:jc w:val="both"/>
        <w:rPr>
          <w:rFonts w:cs="Arial"/>
          <w:szCs w:val="24"/>
          <w:u w:val="single"/>
        </w:rPr>
      </w:pPr>
    </w:p>
    <w:p w14:paraId="53D0374F" w14:textId="77777777" w:rsidR="00676D67" w:rsidRDefault="00676D67" w:rsidP="00676D67">
      <w:pPr>
        <w:pStyle w:val="Stlusregi"/>
        <w:spacing w:line="360" w:lineRule="auto"/>
        <w:contextualSpacing/>
        <w:jc w:val="both"/>
        <w:rPr>
          <w:rFonts w:cs="Arial"/>
          <w:szCs w:val="24"/>
        </w:rPr>
      </w:pPr>
      <w:r w:rsidRPr="007B35EE">
        <w:rPr>
          <w:rFonts w:cs="Arial"/>
          <w:szCs w:val="24"/>
          <w:u w:val="single"/>
        </w:rPr>
        <w:t>Egyéb kötelezettségek</w:t>
      </w:r>
      <w:r>
        <w:rPr>
          <w:rFonts w:cs="Arial"/>
          <w:szCs w:val="24"/>
        </w:rPr>
        <w:t>:</w:t>
      </w:r>
    </w:p>
    <w:p w14:paraId="75E6B19B" w14:textId="4B37FB37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Saját dolgozók részére történő kifizetések</w:t>
      </w:r>
      <w:r w:rsidR="0024340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költségtérítések </w:t>
      </w:r>
      <w:r w:rsidR="0024340A">
        <w:rPr>
          <w:rFonts w:cs="Arial"/>
          <w:szCs w:val="24"/>
        </w:rPr>
        <w:t>(</w:t>
      </w:r>
      <w:r>
        <w:rPr>
          <w:rFonts w:cs="Arial"/>
          <w:szCs w:val="24"/>
        </w:rPr>
        <w:t xml:space="preserve">távolsági közlekedés, </w:t>
      </w:r>
      <w:r w:rsidR="0024340A">
        <w:rPr>
          <w:rFonts w:cs="Arial"/>
          <w:szCs w:val="24"/>
        </w:rPr>
        <w:t xml:space="preserve">munkába járás, </w:t>
      </w:r>
      <w:r>
        <w:rPr>
          <w:rFonts w:cs="Arial"/>
          <w:szCs w:val="24"/>
        </w:rPr>
        <w:t>saját gépkocsi használata</w:t>
      </w:r>
      <w:r w:rsidR="008D1817">
        <w:rPr>
          <w:rFonts w:cs="Arial"/>
          <w:szCs w:val="24"/>
        </w:rPr>
        <w:t>)</w:t>
      </w:r>
    </w:p>
    <w:p w14:paraId="2E387455" w14:textId="77777777" w:rsidR="003E4252" w:rsidRDefault="003E4252" w:rsidP="00676D67">
      <w:pPr>
        <w:pStyle w:val="Stlusregi"/>
        <w:jc w:val="both"/>
      </w:pPr>
    </w:p>
    <w:p w14:paraId="46D39F72" w14:textId="77777777" w:rsidR="00676D67" w:rsidRPr="00BF1421" w:rsidRDefault="00676D67" w:rsidP="00676D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676D67" w:rsidRPr="00682A22" w14:paraId="77559762" w14:textId="77777777" w:rsidTr="003B35E6">
        <w:trPr>
          <w:trHeight w:val="170"/>
        </w:trPr>
        <w:tc>
          <w:tcPr>
            <w:tcW w:w="4606" w:type="dxa"/>
          </w:tcPr>
          <w:p w14:paraId="3F98A597" w14:textId="77777777" w:rsidR="00676D67" w:rsidRPr="00682A22" w:rsidRDefault="00676D67" w:rsidP="003B3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14:paraId="5E156F24" w14:textId="77777777" w:rsidR="00676D67" w:rsidRPr="00682A22" w:rsidRDefault="00676D67" w:rsidP="00816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76D67" w:rsidRPr="00682A22" w14:paraId="3E4F6BDD" w14:textId="77777777" w:rsidTr="003B35E6">
        <w:tc>
          <w:tcPr>
            <w:tcW w:w="4606" w:type="dxa"/>
          </w:tcPr>
          <w:p w14:paraId="299D8C9B" w14:textId="77777777" w:rsidR="00676D67" w:rsidRPr="00682A22" w:rsidRDefault="00676D67" w:rsidP="003B3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14:paraId="1C27CF7B" w14:textId="77777777" w:rsidR="00676D67" w:rsidRPr="00682A22" w:rsidRDefault="00676D67" w:rsidP="003B3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14:paraId="07E9D062" w14:textId="77777777" w:rsidR="00043424" w:rsidRDefault="00043424" w:rsidP="00B20E18"/>
    <w:sectPr w:rsidR="00043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EED0" w14:textId="77777777" w:rsidR="00034F2D" w:rsidRDefault="00034F2D" w:rsidP="009C3A34">
      <w:pPr>
        <w:spacing w:after="0" w:line="240" w:lineRule="auto"/>
      </w:pPr>
      <w:r>
        <w:separator/>
      </w:r>
    </w:p>
  </w:endnote>
  <w:endnote w:type="continuationSeparator" w:id="0">
    <w:p w14:paraId="1FF9E084" w14:textId="77777777" w:rsidR="00034F2D" w:rsidRDefault="00034F2D" w:rsidP="009C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32C0" w14:textId="77777777" w:rsidR="00034F2D" w:rsidRDefault="00034F2D" w:rsidP="009C3A34">
      <w:pPr>
        <w:spacing w:after="0" w:line="240" w:lineRule="auto"/>
      </w:pPr>
      <w:r>
        <w:separator/>
      </w:r>
    </w:p>
  </w:footnote>
  <w:footnote w:type="continuationSeparator" w:id="0">
    <w:p w14:paraId="2645035F" w14:textId="77777777" w:rsidR="00034F2D" w:rsidRDefault="00034F2D" w:rsidP="009C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3C54" w14:textId="77777777" w:rsidR="009C3A34" w:rsidRPr="009C3A34" w:rsidRDefault="009C3A34" w:rsidP="009C3A34">
    <w:pPr>
      <w:pStyle w:val="lfej"/>
      <w:numPr>
        <w:ilvl w:val="0"/>
        <w:numId w:val="3"/>
      </w:numPr>
      <w:jc w:val="right"/>
      <w:rPr>
        <w:rFonts w:ascii="Arial" w:hAnsi="Arial" w:cs="Arial"/>
        <w:sz w:val="20"/>
        <w:szCs w:val="20"/>
      </w:rPr>
    </w:pPr>
    <w:r w:rsidRPr="009C3A34">
      <w:rPr>
        <w:rFonts w:ascii="Arial" w:hAnsi="Arial" w:cs="Arial"/>
        <w:sz w:val="20"/>
        <w:szCs w:val="20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01CA"/>
    <w:multiLevelType w:val="hybridMultilevel"/>
    <w:tmpl w:val="ACBAD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FD9"/>
    <w:multiLevelType w:val="hybridMultilevel"/>
    <w:tmpl w:val="3E04A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26339"/>
    <w:multiLevelType w:val="hybridMultilevel"/>
    <w:tmpl w:val="8F067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562094">
    <w:abstractNumId w:val="1"/>
  </w:num>
  <w:num w:numId="2" w16cid:durableId="1398940616">
    <w:abstractNumId w:val="2"/>
  </w:num>
  <w:num w:numId="3" w16cid:durableId="163972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67"/>
    <w:rsid w:val="00012B8E"/>
    <w:rsid w:val="00034F2D"/>
    <w:rsid w:val="00043424"/>
    <w:rsid w:val="000B0222"/>
    <w:rsid w:val="001B2570"/>
    <w:rsid w:val="001E46FF"/>
    <w:rsid w:val="0024340A"/>
    <w:rsid w:val="00281753"/>
    <w:rsid w:val="00294123"/>
    <w:rsid w:val="002F4B32"/>
    <w:rsid w:val="00332AA9"/>
    <w:rsid w:val="003E4252"/>
    <w:rsid w:val="004F4F66"/>
    <w:rsid w:val="00551BCC"/>
    <w:rsid w:val="0056321B"/>
    <w:rsid w:val="00591E1A"/>
    <w:rsid w:val="005D1AC2"/>
    <w:rsid w:val="0063125D"/>
    <w:rsid w:val="00676D67"/>
    <w:rsid w:val="006C001F"/>
    <w:rsid w:val="006C6E98"/>
    <w:rsid w:val="0081641E"/>
    <w:rsid w:val="008D1817"/>
    <w:rsid w:val="009342FD"/>
    <w:rsid w:val="009C3A34"/>
    <w:rsid w:val="00A129E5"/>
    <w:rsid w:val="00A97E26"/>
    <w:rsid w:val="00B06941"/>
    <w:rsid w:val="00B20E18"/>
    <w:rsid w:val="00D24660"/>
    <w:rsid w:val="00D46D3F"/>
    <w:rsid w:val="00DB313A"/>
    <w:rsid w:val="00E078AE"/>
    <w:rsid w:val="00E944CE"/>
    <w:rsid w:val="00F81811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BA7D"/>
  <w15:chartTrackingRefBased/>
  <w15:docId w15:val="{35C30E0E-5DB4-4ED2-8071-5C3377D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6D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regi">
    <w:name w:val="Stílus_regi"/>
    <w:basedOn w:val="Norml"/>
    <w:link w:val="StlusregiChar"/>
    <w:qFormat/>
    <w:rsid w:val="00676D67"/>
    <w:pPr>
      <w:spacing w:after="0" w:line="240" w:lineRule="auto"/>
    </w:pPr>
    <w:rPr>
      <w:rFonts w:ascii="Arial" w:hAnsi="Arial"/>
      <w:sz w:val="24"/>
    </w:rPr>
  </w:style>
  <w:style w:type="character" w:customStyle="1" w:styleId="StlusregiChar">
    <w:name w:val="Stílus_regi Char"/>
    <w:basedOn w:val="Bekezdsalapbettpusa"/>
    <w:link w:val="Stlusregi"/>
    <w:rsid w:val="00676D67"/>
    <w:rPr>
      <w:rFonts w:ascii="Arial" w:eastAsia="Calibri" w:hAnsi="Arial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9C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3A3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C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3A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Gusa Erna</cp:lastModifiedBy>
  <cp:revision>3</cp:revision>
  <cp:lastPrinted>2020-11-30T07:48:00Z</cp:lastPrinted>
  <dcterms:created xsi:type="dcterms:W3CDTF">2023-11-07T09:55:00Z</dcterms:created>
  <dcterms:modified xsi:type="dcterms:W3CDTF">2023-11-08T08:55:00Z</dcterms:modified>
</cp:coreProperties>
</file>