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2D0090E1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CA097F">
            <w:rPr>
              <w:rStyle w:val="Stlus11"/>
              <w:rFonts w:cs="Arial"/>
            </w:rPr>
            <w:t>7/</w:t>
          </w:r>
          <w:r w:rsidR="00B12C5B">
            <w:rPr>
              <w:rStyle w:val="Stlus11"/>
              <w:rFonts w:cs="Arial"/>
            </w:rPr>
            <w:t>103-3</w:t>
          </w:r>
          <w:r w:rsidR="00304BF9">
            <w:rPr>
              <w:rStyle w:val="Stlus11"/>
              <w:rFonts w:cs="Arial"/>
            </w:rPr>
            <w:t>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Start w:id="0" w:name="_Hlk114575464"/>
          <w:sdt>
            <w:sdtPr>
              <w:rPr>
                <w:rStyle w:val="Stlus12"/>
                <w:rFonts w:cs="Arial"/>
              </w:rPr>
              <w:id w:val="978576403"/>
              <w:placeholder>
                <w:docPart w:val="D52E748780A44977A6BEC11C7EEAFD02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CA097F" w:rsidRPr="00743483">
                <w:rPr>
                  <w:rFonts w:ascii="Arial" w:eastAsia="Calibri" w:hAnsi="Arial" w:cs="Arial"/>
                  <w:b/>
                  <w:caps/>
                  <w:lang w:eastAsia="en-US"/>
                </w:rPr>
                <w:t xml:space="preserve">A PÉCSI TÖBBCÉLÚ AGGLOMERÁCIÓS TÁRSULÁS ÁLTAL FENNTARTOTT INTÉZMÉNYEKBEN BIZTOSÍTOTT SZEMÉLYES GONDOSKODÁST NYÚJTÓ SZOCIÁLIS ÉS GYERMEKJÓLÉTI ELLÁTÁSOK TÉRÍTÉSI </w:t>
              </w:r>
              <w:r w:rsidR="00CA097F">
                <w:rPr>
                  <w:rFonts w:ascii="Arial" w:eastAsia="Calibri" w:hAnsi="Arial" w:cs="Arial"/>
                  <w:b/>
                  <w:caps/>
                  <w:lang w:eastAsia="en-US"/>
                </w:rPr>
                <w:t xml:space="preserve">díjanak módosítása </w:t>
              </w:r>
            </w:sdtContent>
          </w:sdt>
          <w:bookmarkEnd w:id="0"/>
        </w:sdtContent>
      </w:sdt>
    </w:p>
    <w:p w14:paraId="26739E32" w14:textId="3BFA98A7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A097F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340C431" w:rsidR="003862A4" w:rsidRPr="00167A13" w:rsidRDefault="00CA097F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109A6760" w:rsidR="00864F22" w:rsidRPr="004A7522" w:rsidRDefault="00F80F6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2-1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B12C5B">
            <w:rPr>
              <w:rStyle w:val="Stlus11"/>
              <w:rFonts w:cs="Arial"/>
            </w:rPr>
            <w:t>2024. február 12.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A097F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20B44A2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CA097F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73E2B15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A097F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F667E3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A097F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18E69B21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CA097F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F80F6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F80F6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F80F6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F80F6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1" w:name="OLE_LINK3"/>
    <w:bookmarkStart w:id="2" w:name="OLE_LINK4"/>
    <w:bookmarkStart w:id="3" w:name="OLE_LINK5"/>
    <w:bookmarkStart w:id="4" w:name="OLE_LINK6"/>
    <w:bookmarkStart w:id="5" w:name="OLE_LINK7"/>
    <w:p w14:paraId="09B562A8" w14:textId="77777777" w:rsidR="00BD4175" w:rsidRDefault="00F80F6B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1"/>
      <w:bookmarkEnd w:id="2"/>
      <w:bookmarkEnd w:id="3"/>
      <w:bookmarkEnd w:id="4"/>
      <w:bookmarkEnd w:id="5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F80F6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6" w:name="OLE_LINK8"/>
      <w:bookmarkStart w:id="7" w:name="OLE_LINK9"/>
      <w:bookmarkStart w:id="8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6"/>
      <w:bookmarkEnd w:id="7"/>
      <w:bookmarkEnd w:id="8"/>
    </w:p>
    <w:p w14:paraId="40A3FF58" w14:textId="77777777" w:rsidR="009D3BFC" w:rsidRDefault="00F80F6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F80F6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05781D62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CA097F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sdt>
      <w:sdtPr>
        <w:rPr>
          <w:rStyle w:val="Stlus9"/>
        </w:rPr>
        <w:id w:val="959692430"/>
        <w:placeholder>
          <w:docPart w:val="3CC63C4F98A547FDB6355FAAAA274131"/>
        </w:placeholder>
      </w:sdtPr>
      <w:sdtEndPr>
        <w:rPr>
          <w:rStyle w:val="Stlus9"/>
        </w:rPr>
      </w:sdtEndPr>
      <w:sdtContent>
        <w:bookmarkStart w:id="9" w:name="_Hlk1466784" w:displacedByCustomXml="prev"/>
        <w:p w14:paraId="06D3E0BB" w14:textId="77777777" w:rsidR="009E02A4" w:rsidRDefault="009E02A4" w:rsidP="009E02A4">
          <w:pPr>
            <w:pStyle w:val="Szvegtrzs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szociális igazgatásról és szociális ellátásokról szóló 1993. évi lll. törvény (a szociális igazgatásról és szociális ellátásokról szóló 1993. évi lll. törvény (a továbbiakban Szt.) 115. §-a, valamint a gyermekek védelméről és a gyámügyi igazgatásról szóló 1997. évi XXXl. törvény (továbbiakban Gyvt.) 147. §-a alapján a személyes gondoskodás körébe tartozó szociális és gyermekvédelmi ellátások térítési díját – azaz az intézményi térítési díjat – az intézmény fenntartója állapítja meg minden év április 1-jéig.</w:t>
          </w:r>
        </w:p>
        <w:p w14:paraId="09611059" w14:textId="77777777" w:rsidR="009E02A4" w:rsidRDefault="009E02A4" w:rsidP="009E02A4">
          <w:pPr>
            <w:pStyle w:val="Szvegtrzs"/>
            <w:spacing w:after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Gyvt. 29. § (3) bekezdése szerint, ha az önkormányzati társulás gyermekjóléti ellátást nyújt, akkor a társulási megállapodásban megjelölt székhely szerinti települési önkormányzat – a társulási megállapodásban meghatározottak szerint – a nyújtott ellátásokról, azok igénybevételéről és a fizetendő térítési díjakról rendeletet alkot.</w:t>
          </w:r>
        </w:p>
        <w:p w14:paraId="6BBCD276" w14:textId="77777777" w:rsidR="009E02A4" w:rsidRDefault="009E02A4" w:rsidP="009E02A4">
          <w:pPr>
            <w:jc w:val="both"/>
            <w:rPr>
              <w:rFonts w:ascii="Arial" w:hAnsi="Arial" w:cs="Arial"/>
            </w:rPr>
          </w:pPr>
        </w:p>
        <w:p w14:paraId="45E2F88C" w14:textId="77777777" w:rsidR="009E02A4" w:rsidRDefault="009E02A4" w:rsidP="009E02A4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Gyvt. 146. §-a alapján a gyermekek napközbeni ellátásáért és a gyermekek átmeneti gondozásáért térítési díjat kell fizetni. </w:t>
          </w:r>
        </w:p>
        <w:p w14:paraId="2F65DA1E" w14:textId="77777777" w:rsidR="009E02A4" w:rsidRDefault="009E02A4" w:rsidP="009E02A4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Gyvt. 147. §-a alapján a személyes gondoskodást nyújtó gyermekjóléti alapellátások intézményi térítési díja a szolgáltatási önköltség és a központi költségvetésről szóló törvényben biztosított támogatás különbözete.</w:t>
          </w:r>
        </w:p>
        <w:p w14:paraId="716D80C5" w14:textId="77777777" w:rsidR="009E02A4" w:rsidRDefault="009E02A4" w:rsidP="009E02A4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szolgáltatási önköltséget a tárgyévre tervezett adatok alapján a tárgyév április elsejéig kell megállapítani. A fenntartó az intézményi térítési díjat a kiszámított térítési díjnál alacsonyabb összegben is meghatározhatja.</w:t>
          </w:r>
        </w:p>
        <w:p w14:paraId="10F1F789" w14:textId="77777777" w:rsidR="009E02A4" w:rsidRDefault="009E02A4" w:rsidP="009E02A4">
          <w:pPr>
            <w:pStyle w:val="Szvegtrzs"/>
            <w:spacing w:after="0"/>
            <w:jc w:val="both"/>
            <w:rPr>
              <w:rFonts w:ascii="Arial" w:hAnsi="Arial" w:cs="Arial"/>
            </w:rPr>
          </w:pPr>
        </w:p>
        <w:p w14:paraId="2DB200E3" w14:textId="77777777" w:rsidR="009E02A4" w:rsidRPr="00E204E0" w:rsidRDefault="009E02A4" w:rsidP="009E02A4">
          <w:pPr>
            <w:pStyle w:val="Szvegtrzs"/>
            <w:spacing w:after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Szt. 92. § (1) bekezdés b) pontja ugyanezt a szabályt határozza meg a személyes gondoskodást nyújtó szociális ellátások tekintetében. Az Szt. 115. § (1) bekezdése szerint, az intézményi térítési díj a személyes gondoskodás körébe tartozó szociális ellátások ellenértékeként megállapított összeg. Az intézményi térítési díj összege nem haladhatja meg a szolgáltatási önköltséget.</w:t>
          </w:r>
          <w:r>
            <w:rPr>
              <w:rFonts w:ascii="Arial" w:hAnsi="Arial" w:cs="Arial"/>
              <w:b/>
            </w:rPr>
            <w:t xml:space="preserve"> </w:t>
          </w:r>
        </w:p>
        <w:p w14:paraId="20D8CE32" w14:textId="77777777" w:rsidR="009E02A4" w:rsidRDefault="009E02A4" w:rsidP="009E02A4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Az intézményi térítési díj év közben egy alkalommal korrigálható. Az intézményi térítési díjat integrált intézmény esetében is szolgáltatásonként kell meghatározni, ilyen esetben az önköltség számítása során a közös költségelemek szolgáltatásonkénti közvetlen költségeinek arányában történő megosztásával.</w:t>
          </w:r>
        </w:p>
        <w:p w14:paraId="386B23D0" w14:textId="77777777" w:rsidR="009E02A4" w:rsidRDefault="009E02A4" w:rsidP="009E02A4">
          <w:pPr>
            <w:pStyle w:val="Szvegtrzs"/>
            <w:spacing w:after="0"/>
            <w:jc w:val="both"/>
            <w:rPr>
              <w:rFonts w:ascii="Arial" w:hAnsi="Arial" w:cs="Arial"/>
            </w:rPr>
          </w:pPr>
        </w:p>
        <w:p w14:paraId="0149BFA1" w14:textId="77777777" w:rsidR="009E02A4" w:rsidRPr="009E02A4" w:rsidRDefault="009E02A4" w:rsidP="009E02A4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Pécsi Többcélú Agglomerációs Társulás </w:t>
          </w:r>
          <w:r>
            <w:rPr>
              <w:rFonts w:ascii="Arial" w:hAnsi="Arial" w:cs="Arial"/>
              <w:b/>
              <w:bCs/>
            </w:rPr>
            <w:t>t</w:t>
          </w:r>
          <w:r w:rsidRPr="00304BF9">
            <w:rPr>
              <w:rFonts w:ascii="Arial" w:hAnsi="Arial" w:cs="Arial"/>
              <w:b/>
              <w:bCs/>
            </w:rPr>
            <w:t xml:space="preserve">ársulási </w:t>
          </w:r>
          <w:r>
            <w:rPr>
              <w:rFonts w:ascii="Arial" w:hAnsi="Arial" w:cs="Arial"/>
              <w:b/>
              <w:bCs/>
            </w:rPr>
            <w:t>m</w:t>
          </w:r>
          <w:r w:rsidRPr="00304BF9">
            <w:rPr>
              <w:rFonts w:ascii="Arial" w:hAnsi="Arial" w:cs="Arial"/>
              <w:b/>
              <w:bCs/>
            </w:rPr>
            <w:t>egállapodása szerint Pécs</w:t>
          </w:r>
          <w:r>
            <w:rPr>
              <w:rFonts w:ascii="Arial" w:hAnsi="Arial" w:cs="Arial"/>
              <w:b/>
              <w:bCs/>
            </w:rPr>
            <w:t xml:space="preserve"> Megyei Jogú Város Önkormányzata Közgyűlése</w:t>
          </w:r>
          <w:r w:rsidRPr="00304BF9">
            <w:rPr>
              <w:rFonts w:ascii="Arial" w:hAnsi="Arial" w:cs="Arial"/>
              <w:b/>
              <w:bCs/>
            </w:rPr>
            <w:t>, mint székhely alkotja meg a rendeletet a társulási tanács előzetes döntésének megfelelően.</w:t>
          </w:r>
          <w:r>
            <w:rPr>
              <w:rFonts w:ascii="Arial" w:hAnsi="Arial" w:cs="Arial"/>
            </w:rPr>
            <w:t xml:space="preserve"> Jelen módosítás a </w:t>
          </w:r>
          <w:r w:rsidRPr="00B3586A">
            <w:rPr>
              <w:rFonts w:ascii="Arial" w:hAnsi="Arial" w:cs="Arial"/>
            </w:rPr>
            <w:t xml:space="preserve">Pécs és Környéke Szociális Alapszolgáltatási és Gyermekjóléti Alapellátási Központ és Családi Bölcsőde Hálózat </w:t>
          </w:r>
          <w:r w:rsidRPr="00781E1D">
            <w:rPr>
              <w:rFonts w:ascii="Arial" w:hAnsi="Arial" w:cs="Arial"/>
            </w:rPr>
            <w:t>térítési díjait érinti.</w:t>
          </w:r>
        </w:p>
        <w:p w14:paraId="05492788" w14:textId="77777777" w:rsidR="009E02A4" w:rsidRDefault="009E02A4" w:rsidP="009E02A4">
          <w:pPr>
            <w:jc w:val="both"/>
            <w:rPr>
              <w:rFonts w:ascii="Arial" w:hAnsi="Arial" w:cs="Arial"/>
            </w:rPr>
          </w:pPr>
        </w:p>
        <w:p w14:paraId="4B9CB826" w14:textId="77777777" w:rsidR="009E02A4" w:rsidRDefault="009E02A4" w:rsidP="009E02A4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Az Szt. 115. § (1) bekezdése szerint, az intézményi térítési díj a személyes gondoskodás körébe tartozó szociális ellátások ellenértékeként megállapított összeg. Az intézményi térítési díj összege nem haladhatja meg a szolgáltatási önköltséget.</w:t>
          </w:r>
          <w:r>
            <w:rPr>
              <w:rFonts w:ascii="Arial" w:hAnsi="Arial" w:cs="Arial"/>
              <w:b/>
            </w:rPr>
            <w:t xml:space="preserve"> </w:t>
          </w:r>
        </w:p>
        <w:p w14:paraId="5651654B" w14:textId="77777777" w:rsidR="009E02A4" w:rsidRDefault="009E02A4" w:rsidP="009E02A4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Az intézményi térítési díj év közben egy alkalommal korrigálható. Az intézményi térítési díjat integrált intézmény esetében is szolgáltatásonként kell meghatározni, ilyen esetben az önköltség számítása során a közös költségelemek szolgáltatásonkénti közvetlen költségeinek arányában történő megosztásával.</w:t>
          </w:r>
        </w:p>
        <w:p w14:paraId="0BA7BFC6" w14:textId="77777777" w:rsidR="009E02A4" w:rsidRDefault="009E02A4" w:rsidP="009E02A4">
          <w:pPr>
            <w:jc w:val="both"/>
            <w:rPr>
              <w:rFonts w:ascii="Arial" w:hAnsi="Arial" w:cs="Arial"/>
              <w:b/>
            </w:rPr>
          </w:pPr>
        </w:p>
        <w:p w14:paraId="3D74B405" w14:textId="37278F67" w:rsidR="009E02A4" w:rsidRPr="001514E7" w:rsidRDefault="009E02A4" w:rsidP="009E02A4">
          <w:pPr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 xml:space="preserve">Az </w:t>
          </w:r>
          <w:r w:rsidR="009139BE">
            <w:rPr>
              <w:rFonts w:ascii="Arial" w:hAnsi="Arial" w:cs="Arial"/>
            </w:rPr>
            <w:t>i</w:t>
          </w:r>
          <w:r>
            <w:rPr>
              <w:rFonts w:ascii="Arial" w:hAnsi="Arial" w:cs="Arial"/>
            </w:rPr>
            <w:t xml:space="preserve">ntézményvezetők és a Költségvetési és Közgazdasági Főosztály munkatársa a törvény szabályainak megfelelően kiszámították valamennyi szociális ellátás önköltségét, a gyermekjóléti ellátások esetében az ellátás önköltségét, majd ezután annak a </w:t>
          </w:r>
          <w:r>
            <w:rPr>
              <w:rFonts w:ascii="Arial" w:hAnsi="Arial" w:cs="Arial"/>
            </w:rPr>
            <w:lastRenderedPageBreak/>
            <w:t>normatívához viszonyított különbözetét</w:t>
          </w:r>
          <w:r w:rsidRPr="001514E7">
            <w:rPr>
              <w:rFonts w:ascii="Arial" w:hAnsi="Arial" w:cs="Arial"/>
              <w:b/>
              <w:bCs/>
            </w:rPr>
            <w:t>. Az önköltségeket a rendelet</w:t>
          </w:r>
          <w:r w:rsidR="009139BE">
            <w:rPr>
              <w:rFonts w:ascii="Arial" w:hAnsi="Arial" w:cs="Arial"/>
              <w:b/>
              <w:bCs/>
            </w:rPr>
            <w:t>-tervezet</w:t>
          </w:r>
          <w:r w:rsidRPr="001514E7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 xml:space="preserve">1. és </w:t>
          </w:r>
          <w:r w:rsidRPr="001514E7">
            <w:rPr>
              <w:rFonts w:ascii="Arial" w:hAnsi="Arial" w:cs="Arial"/>
              <w:b/>
              <w:bCs/>
            </w:rPr>
            <w:t>2.  melléklete tartalmazza.</w:t>
          </w:r>
        </w:p>
        <w:p w14:paraId="412AFA49" w14:textId="77777777" w:rsidR="009E02A4" w:rsidRDefault="009E02A4" w:rsidP="009E02A4">
          <w:pPr>
            <w:pStyle w:val="Szvegtrzs"/>
            <w:jc w:val="both"/>
            <w:rPr>
              <w:rFonts w:ascii="Arial" w:hAnsi="Arial" w:cs="Arial"/>
            </w:rPr>
          </w:pPr>
        </w:p>
        <w:p w14:paraId="28D08D86" w14:textId="77777777" w:rsidR="009E02A4" w:rsidRPr="00B3586A" w:rsidRDefault="009E02A4" w:rsidP="009E02A4">
          <w:pPr>
            <w:pStyle w:val="Szvegtrzs"/>
            <w:jc w:val="both"/>
            <w:rPr>
              <w:rFonts w:ascii="Arial" w:hAnsi="Arial" w:cs="Arial"/>
            </w:rPr>
          </w:pPr>
          <w:r w:rsidRPr="00B3586A">
            <w:rPr>
              <w:rFonts w:ascii="Arial" w:hAnsi="Arial" w:cs="Arial"/>
            </w:rPr>
            <w:t xml:space="preserve">Jelen módosítás PKSZAK </w:t>
          </w:r>
          <w:r w:rsidRPr="00B3586A">
            <w:rPr>
              <w:rFonts w:ascii="Arial" w:hAnsi="Arial" w:cs="Arial"/>
              <w:b/>
              <w:bCs/>
            </w:rPr>
            <w:t>szociális étkezés</w:t>
          </w:r>
          <w:r w:rsidRPr="00B3586A">
            <w:rPr>
              <w:rFonts w:ascii="Arial" w:hAnsi="Arial" w:cs="Arial"/>
            </w:rPr>
            <w:t xml:space="preserve"> és a családi bölcsődék térítési díjait érinti. Az étkeztetést az intézmények vásárolt szolgáltatásként biztosítják így a </w:t>
          </w:r>
          <w:r w:rsidRPr="00B3586A">
            <w:rPr>
              <w:rFonts w:ascii="Arial" w:hAnsi="Arial" w:cs="Arial"/>
              <w:b/>
              <w:bCs/>
            </w:rPr>
            <w:t>vállalkozói díjak emelése</w:t>
          </w:r>
          <w:r w:rsidRPr="00B3586A">
            <w:rPr>
              <w:rFonts w:ascii="Arial" w:hAnsi="Arial" w:cs="Arial"/>
            </w:rPr>
            <w:t xml:space="preserve"> a térítési díjakat is érinti. </w:t>
          </w:r>
        </w:p>
        <w:p w14:paraId="63D220B3" w14:textId="00ECAD05" w:rsidR="009E02A4" w:rsidRPr="00D229E8" w:rsidRDefault="009E02A4" w:rsidP="009E02A4">
          <w:pPr>
            <w:pStyle w:val="Szvegtrzs"/>
            <w:jc w:val="both"/>
            <w:rPr>
              <w:rFonts w:ascii="Arial" w:hAnsi="Arial" w:cs="Arial"/>
              <w:b/>
              <w:bCs/>
            </w:rPr>
          </w:pPr>
          <w:r w:rsidRPr="00D229E8">
            <w:rPr>
              <w:rFonts w:ascii="Arial" w:hAnsi="Arial" w:cs="Arial"/>
              <w:b/>
              <w:bCs/>
            </w:rPr>
            <w:t>Új térítési díj kerül</w:t>
          </w:r>
          <w:r>
            <w:rPr>
              <w:rFonts w:ascii="Arial" w:hAnsi="Arial" w:cs="Arial"/>
            </w:rPr>
            <w:t xml:space="preserve"> megállapításra továbbá a PKSZAK Százszorszép Családi Bölcsőde, és a </w:t>
          </w:r>
          <w:r w:rsidRPr="00781E1D">
            <w:rPr>
              <w:rFonts w:ascii="Arial" w:hAnsi="Arial" w:cs="Arial"/>
            </w:rPr>
            <w:t xml:space="preserve">Babóca </w:t>
          </w:r>
          <w:r>
            <w:rPr>
              <w:rFonts w:ascii="Arial" w:hAnsi="Arial" w:cs="Arial"/>
            </w:rPr>
            <w:t xml:space="preserve">Családi Bölcsőde vonatkozásában </w:t>
          </w:r>
          <w:r>
            <w:rPr>
              <w:rFonts w:ascii="Arial" w:hAnsi="Arial" w:cs="Arial"/>
              <w:b/>
              <w:bCs/>
            </w:rPr>
            <w:t>új engedélyes telephely létrehozása miatt.</w:t>
          </w:r>
          <w:r w:rsidRPr="00D229E8">
            <w:rPr>
              <w:rFonts w:ascii="Arial" w:hAnsi="Arial" w:cs="Arial"/>
              <w:b/>
              <w:bCs/>
            </w:rPr>
            <w:t xml:space="preserve"> </w:t>
          </w:r>
          <w:r w:rsidRPr="000E5628">
            <w:rPr>
              <w:rFonts w:ascii="Arial" w:hAnsi="Arial" w:cs="Arial"/>
            </w:rPr>
            <w:t>A</w:t>
          </w:r>
          <w:r>
            <w:rPr>
              <w:rFonts w:ascii="Arial" w:hAnsi="Arial" w:cs="Arial"/>
            </w:rPr>
            <w:t>z új</w:t>
          </w:r>
          <w:r w:rsidRPr="000E5628">
            <w:rPr>
              <w:rFonts w:ascii="Arial" w:hAnsi="Arial" w:cs="Arial"/>
            </w:rPr>
            <w:t xml:space="preserve"> családi bölcsődék </w:t>
          </w:r>
          <w:r>
            <w:rPr>
              <w:rFonts w:ascii="Arial" w:hAnsi="Arial" w:cs="Arial"/>
            </w:rPr>
            <w:t>Bicsérd</w:t>
          </w:r>
          <w:r w:rsidRPr="000E5628">
            <w:rPr>
              <w:rFonts w:ascii="Arial" w:hAnsi="Arial" w:cs="Arial"/>
            </w:rPr>
            <w:t xml:space="preserve">, illetve </w:t>
          </w:r>
          <w:r>
            <w:rPr>
              <w:rFonts w:ascii="Arial" w:hAnsi="Arial" w:cs="Arial"/>
            </w:rPr>
            <w:t>Szabadszentirály</w:t>
          </w:r>
          <w:r w:rsidRPr="000E5628">
            <w:rPr>
              <w:rFonts w:ascii="Arial" w:hAnsi="Arial" w:cs="Arial"/>
            </w:rPr>
            <w:t xml:space="preserve"> települések</w:t>
          </w:r>
          <w:r>
            <w:rPr>
              <w:rFonts w:ascii="Arial" w:hAnsi="Arial" w:cs="Arial"/>
            </w:rPr>
            <w:t xml:space="preserve">en kerülnek megnyitásra a </w:t>
          </w:r>
          <w:r w:rsidR="009139BE">
            <w:rPr>
              <w:rFonts w:ascii="Arial" w:hAnsi="Arial" w:cs="Arial"/>
            </w:rPr>
            <w:t>T</w:t>
          </w:r>
          <w:r>
            <w:rPr>
              <w:rFonts w:ascii="Arial" w:hAnsi="Arial" w:cs="Arial"/>
            </w:rPr>
            <w:t xml:space="preserve">ársulási </w:t>
          </w:r>
          <w:r w:rsidR="009139BE">
            <w:rPr>
              <w:rFonts w:ascii="Arial" w:hAnsi="Arial" w:cs="Arial"/>
            </w:rPr>
            <w:t>T</w:t>
          </w:r>
          <w:r>
            <w:rPr>
              <w:rFonts w:ascii="Arial" w:hAnsi="Arial" w:cs="Arial"/>
            </w:rPr>
            <w:t xml:space="preserve">anács döntése szerint. </w:t>
          </w:r>
          <w:r w:rsidRPr="00D229E8">
            <w:rPr>
              <w:rFonts w:ascii="Arial" w:hAnsi="Arial" w:cs="Arial"/>
              <w:b/>
              <w:bCs/>
            </w:rPr>
            <w:t>A térítési díj meghatározása a működési engedély feltétele.</w:t>
          </w:r>
        </w:p>
        <w:p w14:paraId="3F362140" w14:textId="39A603E6" w:rsidR="009E02A4" w:rsidRPr="009E02A4" w:rsidRDefault="009E02A4" w:rsidP="009E02A4">
          <w:pPr>
            <w:pStyle w:val="Szvegtrzs"/>
            <w:jc w:val="both"/>
            <w:rPr>
              <w:rFonts w:ascii="Arial" w:hAnsi="Arial" w:cs="Arial"/>
            </w:rPr>
          </w:pPr>
          <w:r w:rsidRPr="009E02A4">
            <w:rPr>
              <w:rFonts w:ascii="Arial" w:hAnsi="Arial" w:cs="Arial"/>
            </w:rPr>
            <w:t xml:space="preserve">A szociálisan nem rászoruló személyek a PKSZAK-ban a jelzőrendszeres házi segítségnyújtás </w:t>
          </w:r>
          <w:r w:rsidRPr="009E02A4">
            <w:rPr>
              <w:rFonts w:ascii="Arial" w:hAnsi="Arial" w:cs="Arial"/>
              <w:b/>
              <w:bCs/>
            </w:rPr>
            <w:t xml:space="preserve">szolgáltatást önköltségen, azaz 275 Ft/fő/nap áron vehetik igénybe. </w:t>
          </w:r>
          <w:r>
            <w:rPr>
              <w:rFonts w:ascii="Arial" w:hAnsi="Arial" w:cs="Arial"/>
            </w:rPr>
            <w:t>A</w:t>
          </w:r>
          <w:r w:rsidRPr="009E02A4">
            <w:rPr>
              <w:rFonts w:ascii="Arial" w:hAnsi="Arial" w:cs="Arial"/>
            </w:rPr>
            <w:t xml:space="preserve">z INSZI-ben </w:t>
          </w:r>
          <w:r w:rsidR="009139BE">
            <w:rPr>
              <w:rFonts w:ascii="Arial" w:hAnsi="Arial" w:cs="Arial"/>
            </w:rPr>
            <w:t xml:space="preserve">a szolgáltatás </w:t>
          </w:r>
          <w:r w:rsidRPr="009E02A4">
            <w:rPr>
              <w:rFonts w:ascii="Arial" w:hAnsi="Arial" w:cs="Arial"/>
            </w:rPr>
            <w:t>változatlanul 200 Ft/fő/nap.</w:t>
          </w:r>
        </w:p>
        <w:p w14:paraId="6E6C1A4B" w14:textId="3C57AA3C" w:rsidR="00A43DFB" w:rsidRDefault="009E02A4" w:rsidP="009E02A4">
          <w:pPr>
            <w:pStyle w:val="Szvegtrzs"/>
            <w:jc w:val="both"/>
            <w:rPr>
              <w:rFonts w:ascii="Arial" w:hAnsi="Arial" w:cs="Arial"/>
              <w:b/>
              <w:bCs/>
            </w:rPr>
          </w:pPr>
          <w:r w:rsidRPr="009E02A4">
            <w:rPr>
              <w:rFonts w:ascii="Arial" w:hAnsi="Arial" w:cs="Arial"/>
              <w:b/>
              <w:bCs/>
            </w:rPr>
            <w:t xml:space="preserve">A családi bölcsőde hálózat </w:t>
          </w:r>
          <w:r w:rsidRPr="009E02A4">
            <w:rPr>
              <w:rFonts w:ascii="Arial" w:hAnsi="Arial" w:cs="Arial"/>
            </w:rPr>
            <w:t>egyes telephelyein a térítési díjak emelkednének</w:t>
          </w:r>
          <w:r w:rsidRPr="009E02A4">
            <w:rPr>
              <w:rFonts w:ascii="Arial" w:hAnsi="Arial" w:cs="Arial"/>
              <w:b/>
              <w:bCs/>
            </w:rPr>
            <w:t xml:space="preserve"> a rendelet</w:t>
          </w:r>
          <w:r w:rsidR="009139BE">
            <w:rPr>
              <w:rFonts w:ascii="Arial" w:hAnsi="Arial" w:cs="Arial"/>
              <w:b/>
              <w:bCs/>
            </w:rPr>
            <w:t>-tervezet</w:t>
          </w:r>
          <w:r w:rsidRPr="009E02A4">
            <w:rPr>
              <w:rFonts w:ascii="Arial" w:hAnsi="Arial" w:cs="Arial"/>
              <w:b/>
              <w:bCs/>
            </w:rPr>
            <w:t xml:space="preserve"> 4. melléklete szerint</w:t>
          </w:r>
          <w:r w:rsidR="00A43DFB">
            <w:rPr>
              <w:rFonts w:ascii="Arial" w:hAnsi="Arial" w:cs="Arial"/>
              <w:b/>
              <w:bCs/>
            </w:rPr>
            <w:t xml:space="preserve"> a következőképpen:</w:t>
          </w:r>
        </w:p>
        <w:p w14:paraId="2A1F5E79" w14:textId="77C98F8B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Megóv-Lak Családi Bölcsőde</w:t>
          </w:r>
          <w:r w:rsidRPr="00A43DFB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 </w:t>
          </w:r>
          <w:r w:rsidR="00AA68C3">
            <w:rPr>
              <w:rFonts w:ascii="Arial" w:hAnsi="Arial" w:cs="Arial"/>
            </w:rPr>
            <w:t xml:space="preserve">1590 helyett </w:t>
          </w:r>
          <w:r w:rsidRPr="00A43DFB">
            <w:rPr>
              <w:rFonts w:ascii="Arial" w:hAnsi="Arial" w:cs="Arial"/>
            </w:rPr>
            <w:t>1690</w:t>
          </w:r>
          <w:r w:rsidR="00AA68C3">
            <w:rPr>
              <w:rFonts w:ascii="Arial" w:hAnsi="Arial" w:cs="Arial"/>
            </w:rPr>
            <w:t xml:space="preserve"> forint/fő nap.</w:t>
          </w:r>
        </w:p>
        <w:p w14:paraId="10781B21" w14:textId="7DD00BC2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Almafa Családi Bölcsőde</w:t>
          </w:r>
          <w:r w:rsidRPr="00A43DFB">
            <w:rPr>
              <w:rFonts w:ascii="Arial" w:hAnsi="Arial" w:cs="Arial"/>
            </w:rPr>
            <w:tab/>
          </w:r>
          <w:bookmarkStart w:id="10" w:name="_Hlk158198569"/>
          <w:r w:rsidR="00AA68C3">
            <w:rPr>
              <w:rFonts w:ascii="Arial" w:hAnsi="Arial" w:cs="Arial"/>
            </w:rPr>
            <w:t xml:space="preserve">1715 helyett </w:t>
          </w:r>
          <w:r w:rsidRPr="00A43DFB">
            <w:rPr>
              <w:rFonts w:ascii="Arial" w:hAnsi="Arial" w:cs="Arial"/>
            </w:rPr>
            <w:t>2050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forint/ fő/nap</w:t>
          </w:r>
        </w:p>
        <w:bookmarkEnd w:id="10"/>
        <w:p w14:paraId="6AB58C4A" w14:textId="6F3DC63A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Napraforgó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</w:t>
          </w:r>
          <w:r w:rsidR="00AA68C3" w:rsidRPr="00AA68C3">
            <w:rPr>
              <w:rFonts w:ascii="Arial" w:hAnsi="Arial" w:cs="Arial"/>
            </w:rPr>
            <w:t>1715 helyett 2050</w:t>
          </w:r>
          <w:r w:rsidR="00AA68C3" w:rsidRPr="00AA68C3">
            <w:rPr>
              <w:rFonts w:ascii="Arial" w:hAnsi="Arial" w:cs="Arial"/>
            </w:rPr>
            <w:tab/>
            <w:t xml:space="preserve"> forint/ fő /nap</w:t>
          </w:r>
        </w:p>
        <w:p w14:paraId="51D3E1C7" w14:textId="4DCF6F2B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Manócska-ház Családi Bölcsőde</w:t>
          </w:r>
          <w:r w:rsidRPr="00A43DFB">
            <w:rPr>
              <w:rFonts w:ascii="Arial" w:hAnsi="Arial" w:cs="Arial"/>
            </w:rPr>
            <w:tab/>
          </w:r>
          <w:bookmarkStart w:id="11" w:name="_Hlk158198613"/>
          <w:r w:rsidR="00AA68C3">
            <w:rPr>
              <w:rFonts w:ascii="Arial" w:hAnsi="Arial" w:cs="Arial"/>
            </w:rPr>
            <w:t xml:space="preserve">1710 helyett </w:t>
          </w:r>
          <w:r w:rsidRPr="00A43DFB">
            <w:rPr>
              <w:rFonts w:ascii="Arial" w:hAnsi="Arial" w:cs="Arial"/>
            </w:rPr>
            <w:t>1 980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forint/fő/nap</w:t>
          </w:r>
          <w:bookmarkEnd w:id="11"/>
        </w:p>
        <w:p w14:paraId="4889628A" w14:textId="7D2E7183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Csiperke Családi Bölcsőde</w:t>
          </w:r>
          <w:r w:rsidRPr="00A43DFB">
            <w:rPr>
              <w:rFonts w:ascii="Arial" w:hAnsi="Arial" w:cs="Arial"/>
            </w:rPr>
            <w:tab/>
          </w:r>
          <w:r w:rsidR="00AA68C3" w:rsidRPr="00AA68C3">
            <w:rPr>
              <w:rFonts w:ascii="Arial" w:hAnsi="Arial" w:cs="Arial"/>
            </w:rPr>
            <w:t>1710 helyett 1 980</w:t>
          </w:r>
          <w:r w:rsidR="00AA68C3" w:rsidRPr="00AA68C3">
            <w:rPr>
              <w:rFonts w:ascii="Arial" w:hAnsi="Arial" w:cs="Arial"/>
            </w:rPr>
            <w:tab/>
            <w:t xml:space="preserve"> forint/fő/nap</w:t>
          </w:r>
          <w:r w:rsidRPr="00A43DFB">
            <w:rPr>
              <w:rFonts w:ascii="Arial" w:hAnsi="Arial" w:cs="Arial"/>
            </w:rPr>
            <w:tab/>
          </w:r>
        </w:p>
        <w:p w14:paraId="59961A67" w14:textId="7CD1D198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Kicsi-kék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1550 helyett </w:t>
          </w:r>
          <w:r w:rsidRPr="00A43DFB">
            <w:rPr>
              <w:rFonts w:ascii="Arial" w:hAnsi="Arial" w:cs="Arial"/>
            </w:rPr>
            <w:t>1 695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forint/fő/nap</w:t>
          </w:r>
        </w:p>
        <w:p w14:paraId="6E7FCC30" w14:textId="7E51875F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Szivárvány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1510 helyett </w:t>
          </w:r>
          <w:r w:rsidRPr="00A43DFB">
            <w:rPr>
              <w:rFonts w:ascii="Arial" w:hAnsi="Arial" w:cs="Arial"/>
            </w:rPr>
            <w:t>1 780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>forint/fő/nap</w:t>
          </w:r>
        </w:p>
        <w:p w14:paraId="37C9476C" w14:textId="7FA8525A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Napsugár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1510 helyett </w:t>
          </w:r>
          <w:r w:rsidR="00AA68C3" w:rsidRPr="00A43DFB">
            <w:rPr>
              <w:rFonts w:ascii="Arial" w:hAnsi="Arial" w:cs="Arial"/>
            </w:rPr>
            <w:t>1 780</w:t>
          </w:r>
          <w:r w:rsidR="00AA68C3"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>forint/fő/nap</w:t>
          </w:r>
        </w:p>
        <w:p w14:paraId="3FC5C8FC" w14:textId="687CC90F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Kuckó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1450 helyett </w:t>
          </w:r>
          <w:r w:rsidRPr="00A43DFB">
            <w:rPr>
              <w:rFonts w:ascii="Arial" w:hAnsi="Arial" w:cs="Arial"/>
            </w:rPr>
            <w:t>1 700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forint/fő/nap</w:t>
          </w:r>
        </w:p>
        <w:p w14:paraId="21BC41B7" w14:textId="125158D8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Mini Manó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1760 helyett </w:t>
          </w:r>
          <w:r w:rsidRPr="00A43DFB">
            <w:rPr>
              <w:rFonts w:ascii="Arial" w:hAnsi="Arial" w:cs="Arial"/>
            </w:rPr>
            <w:t>2 105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</w:t>
          </w:r>
          <w:bookmarkStart w:id="12" w:name="_Hlk158198780"/>
          <w:r w:rsidR="00AA68C3">
            <w:rPr>
              <w:rFonts w:ascii="Arial" w:hAnsi="Arial" w:cs="Arial"/>
            </w:rPr>
            <w:t>forint/fő/nap</w:t>
          </w:r>
          <w:bookmarkEnd w:id="12"/>
        </w:p>
        <w:p w14:paraId="4E31DEF9" w14:textId="380A96EC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Mesevár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1655 helyett </w:t>
          </w:r>
          <w:r w:rsidRPr="00A43DFB">
            <w:rPr>
              <w:rFonts w:ascii="Arial" w:hAnsi="Arial" w:cs="Arial"/>
            </w:rPr>
            <w:t>1</w:t>
          </w:r>
          <w:r w:rsidR="00AA68C3">
            <w:rPr>
              <w:rFonts w:ascii="Arial" w:hAnsi="Arial" w:cs="Arial"/>
            </w:rPr>
            <w:t> </w:t>
          </w:r>
          <w:r w:rsidRPr="00A43DFB">
            <w:rPr>
              <w:rFonts w:ascii="Arial" w:hAnsi="Arial" w:cs="Arial"/>
            </w:rPr>
            <w:t>765</w:t>
          </w:r>
          <w:r w:rsidR="00AA68C3">
            <w:rPr>
              <w:rFonts w:ascii="Arial" w:hAnsi="Arial" w:cs="Arial"/>
            </w:rPr>
            <w:t xml:space="preserve"> 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>forint/fő/nap</w:t>
          </w:r>
        </w:p>
        <w:p w14:paraId="6A43D9F6" w14:textId="0D11015E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Bölcs Csibe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1515 helyett </w:t>
          </w:r>
          <w:r w:rsidRPr="00A43DFB">
            <w:rPr>
              <w:rFonts w:ascii="Arial" w:hAnsi="Arial" w:cs="Arial"/>
            </w:rPr>
            <w:t>1 725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>forint/fő/nap</w:t>
          </w:r>
        </w:p>
        <w:p w14:paraId="480D9499" w14:textId="742627E1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Fürtöcske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2120 helyett </w:t>
          </w:r>
          <w:r w:rsidRPr="00A43DFB">
            <w:rPr>
              <w:rFonts w:ascii="Arial" w:hAnsi="Arial" w:cs="Arial"/>
            </w:rPr>
            <w:t>2465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</w:t>
          </w:r>
          <w:r w:rsidR="00AA68C3" w:rsidRPr="00AA68C3">
            <w:rPr>
              <w:rFonts w:ascii="Arial" w:hAnsi="Arial" w:cs="Arial"/>
            </w:rPr>
            <w:t>forint/fő/nap</w:t>
          </w:r>
        </w:p>
        <w:p w14:paraId="4C0A9071" w14:textId="398310BE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PKSZAK időszakos gyermekfelügyelet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>esetében nem változik</w:t>
          </w:r>
        </w:p>
        <w:p w14:paraId="4C54173E" w14:textId="666F4135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PKSZAK Bóbita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1710 helyett </w:t>
          </w:r>
          <w:r w:rsidRPr="00A43DFB">
            <w:rPr>
              <w:rFonts w:ascii="Arial" w:hAnsi="Arial" w:cs="Arial"/>
            </w:rPr>
            <w:t>1 980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 </w:t>
          </w:r>
          <w:r w:rsidR="00AA68C3" w:rsidRPr="00AA68C3">
            <w:rPr>
              <w:rFonts w:ascii="Arial" w:hAnsi="Arial" w:cs="Arial"/>
            </w:rPr>
            <w:t>forint/fő/nap</w:t>
          </w:r>
        </w:p>
        <w:p w14:paraId="510C7758" w14:textId="0A4C7E42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PKSZAK Kis Vakond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2120 helyett </w:t>
          </w:r>
          <w:r w:rsidRPr="00A43DFB">
            <w:rPr>
              <w:rFonts w:ascii="Arial" w:hAnsi="Arial" w:cs="Arial"/>
            </w:rPr>
            <w:t>2465</w:t>
          </w:r>
          <w:r w:rsidRPr="00A43DFB">
            <w:rPr>
              <w:rFonts w:ascii="Arial" w:hAnsi="Arial" w:cs="Arial"/>
            </w:rPr>
            <w:tab/>
          </w:r>
          <w:r w:rsidR="00AA68C3" w:rsidRPr="00AA68C3">
            <w:rPr>
              <w:rFonts w:ascii="Arial" w:hAnsi="Arial" w:cs="Arial"/>
            </w:rPr>
            <w:t>forint/fő/nap</w:t>
          </w:r>
        </w:p>
        <w:p w14:paraId="664B524B" w14:textId="1DAFBF1E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PKSZAK Mazsola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1575 helyett </w:t>
          </w:r>
          <w:r w:rsidRPr="00A43DFB">
            <w:rPr>
              <w:rFonts w:ascii="Arial" w:hAnsi="Arial" w:cs="Arial"/>
            </w:rPr>
            <w:t>1</w:t>
          </w:r>
          <w:r w:rsidR="00AA68C3">
            <w:rPr>
              <w:rFonts w:ascii="Arial" w:hAnsi="Arial" w:cs="Arial"/>
            </w:rPr>
            <w:t> </w:t>
          </w:r>
          <w:r w:rsidRPr="00A43DFB">
            <w:rPr>
              <w:rFonts w:ascii="Arial" w:hAnsi="Arial" w:cs="Arial"/>
            </w:rPr>
            <w:t>850</w:t>
          </w:r>
          <w:r w:rsidR="00AA68C3">
            <w:rPr>
              <w:rFonts w:ascii="Arial" w:hAnsi="Arial" w:cs="Arial"/>
            </w:rPr>
            <w:t xml:space="preserve"> </w:t>
          </w:r>
          <w:r w:rsidRPr="00A43DFB">
            <w:rPr>
              <w:rFonts w:ascii="Arial" w:hAnsi="Arial" w:cs="Arial"/>
            </w:rPr>
            <w:tab/>
          </w:r>
          <w:r w:rsidR="00AA68C3" w:rsidRPr="00AA68C3">
            <w:rPr>
              <w:rFonts w:ascii="Arial" w:hAnsi="Arial" w:cs="Arial"/>
            </w:rPr>
            <w:t>forint/fő/nap</w:t>
          </w:r>
        </w:p>
        <w:p w14:paraId="72A0F397" w14:textId="04FB0D78" w:rsidR="00A43DFB" w:rsidRPr="00A43DFB" w:rsidRDefault="00A43DFB" w:rsidP="00A43DFB">
          <w:pPr>
            <w:pStyle w:val="Szvegtrzs"/>
            <w:jc w:val="both"/>
            <w:rPr>
              <w:rFonts w:ascii="Arial" w:hAnsi="Arial" w:cs="Arial"/>
            </w:rPr>
          </w:pPr>
          <w:r w:rsidRPr="00A43DFB">
            <w:rPr>
              <w:rFonts w:ascii="Arial" w:hAnsi="Arial" w:cs="Arial"/>
            </w:rPr>
            <w:t>PKSZAK Tádé Családi Bölcsőde</w:t>
          </w:r>
          <w:r w:rsidRPr="00A43DFB">
            <w:rPr>
              <w:rFonts w:ascii="Arial" w:hAnsi="Arial" w:cs="Arial"/>
            </w:rPr>
            <w:tab/>
          </w:r>
          <w:r w:rsidR="00AA68C3">
            <w:rPr>
              <w:rFonts w:ascii="Arial" w:hAnsi="Arial" w:cs="Arial"/>
            </w:rPr>
            <w:t xml:space="preserve">1575 helyett </w:t>
          </w:r>
          <w:r w:rsidRPr="00A43DFB">
            <w:rPr>
              <w:rFonts w:ascii="Arial" w:hAnsi="Arial" w:cs="Arial"/>
            </w:rPr>
            <w:t>1</w:t>
          </w:r>
          <w:r w:rsidR="00AA68C3">
            <w:rPr>
              <w:rFonts w:ascii="Arial" w:hAnsi="Arial" w:cs="Arial"/>
            </w:rPr>
            <w:t> </w:t>
          </w:r>
          <w:r w:rsidRPr="00A43DFB">
            <w:rPr>
              <w:rFonts w:ascii="Arial" w:hAnsi="Arial" w:cs="Arial"/>
            </w:rPr>
            <w:t>850</w:t>
          </w:r>
          <w:r w:rsidR="00AA68C3">
            <w:rPr>
              <w:rFonts w:ascii="Arial" w:hAnsi="Arial" w:cs="Arial"/>
            </w:rPr>
            <w:t xml:space="preserve"> </w:t>
          </w:r>
          <w:r w:rsidRPr="00A43DFB">
            <w:rPr>
              <w:rFonts w:ascii="Arial" w:hAnsi="Arial" w:cs="Arial"/>
            </w:rPr>
            <w:tab/>
          </w:r>
          <w:r w:rsidR="00AA68C3" w:rsidRPr="00AA68C3">
            <w:rPr>
              <w:rFonts w:ascii="Arial" w:hAnsi="Arial" w:cs="Arial"/>
            </w:rPr>
            <w:t>forint/fő/nap</w:t>
          </w:r>
          <w:r w:rsidR="00AA68C3">
            <w:rPr>
              <w:rFonts w:ascii="Arial" w:hAnsi="Arial" w:cs="Arial"/>
            </w:rPr>
            <w:t>ra módosulnak.</w:t>
          </w:r>
        </w:p>
        <w:p w14:paraId="1FBC4F3C" w14:textId="77777777" w:rsidR="00A43DFB" w:rsidRPr="009E02A4" w:rsidRDefault="00A43DFB" w:rsidP="009E02A4">
          <w:pPr>
            <w:pStyle w:val="Szvegtrzs"/>
            <w:jc w:val="both"/>
            <w:rPr>
              <w:rFonts w:ascii="Arial" w:hAnsi="Arial" w:cs="Arial"/>
              <w:b/>
              <w:bCs/>
            </w:rPr>
          </w:pPr>
        </w:p>
        <w:p w14:paraId="7CC086B3" w14:textId="0870F806" w:rsidR="009E02A4" w:rsidRPr="009E02A4" w:rsidRDefault="009E02A4" w:rsidP="009E02A4">
          <w:pPr>
            <w:jc w:val="both"/>
          </w:pPr>
          <w:r w:rsidRPr="00F80F6B">
            <w:rPr>
              <w:rFonts w:ascii="Arial" w:hAnsi="Arial" w:cs="Arial"/>
            </w:rPr>
            <w:t xml:space="preserve">A személyi térítési díjak meghatározása a PKSZAK </w:t>
          </w:r>
          <w:r w:rsidR="00F80F6B" w:rsidRPr="00F80F6B">
            <w:rPr>
              <w:rFonts w:ascii="Arial" w:hAnsi="Arial" w:cs="Arial"/>
            </w:rPr>
            <w:t xml:space="preserve">és az INSZI </w:t>
          </w:r>
          <w:r w:rsidRPr="00F80F6B">
            <w:rPr>
              <w:rFonts w:ascii="Arial" w:hAnsi="Arial" w:cs="Arial"/>
            </w:rPr>
            <w:t>esetében a rendelet</w:t>
          </w:r>
          <w:r w:rsidR="009139BE" w:rsidRPr="00F80F6B">
            <w:rPr>
              <w:rFonts w:ascii="Arial" w:hAnsi="Arial" w:cs="Arial"/>
            </w:rPr>
            <w:t>-tervezet</w:t>
          </w:r>
          <w:r w:rsidRPr="00F80F6B">
            <w:rPr>
              <w:rFonts w:ascii="Arial" w:hAnsi="Arial" w:cs="Arial"/>
            </w:rPr>
            <w:t xml:space="preserve"> 6. melléklete szerint</w:t>
          </w:r>
          <w:r w:rsidRPr="009E02A4">
            <w:rPr>
              <w:rFonts w:ascii="Arial" w:hAnsi="Arial" w:cs="Arial"/>
              <w:b/>
              <w:bCs/>
            </w:rPr>
            <w:t xml:space="preserve"> </w:t>
          </w:r>
          <w:r w:rsidRPr="009E02A4">
            <w:rPr>
              <w:rFonts w:ascii="Arial" w:hAnsi="Arial" w:cs="Arial"/>
            </w:rPr>
            <w:t>az igénybe vevők jövedelmétől függően intézményenként sávosan kerül</w:t>
          </w:r>
          <w:r w:rsidR="00F80F6B">
            <w:rPr>
              <w:rFonts w:ascii="Arial" w:hAnsi="Arial" w:cs="Arial"/>
            </w:rPr>
            <w:t>ek</w:t>
          </w:r>
          <w:r w:rsidRPr="009E02A4">
            <w:rPr>
              <w:rFonts w:ascii="Arial" w:hAnsi="Arial" w:cs="Arial"/>
            </w:rPr>
            <w:t xml:space="preserve"> meghatározásra. </w:t>
          </w:r>
        </w:p>
        <w:p w14:paraId="00FC6EA7" w14:textId="77777777" w:rsidR="009E02A4" w:rsidRPr="00400109" w:rsidRDefault="009E02A4" w:rsidP="009E02A4">
          <w:pPr>
            <w:jc w:val="both"/>
            <w:rPr>
              <w:rFonts w:ascii="Arial" w:hAnsi="Arial" w:cs="Arial"/>
              <w:b/>
              <w:bCs/>
            </w:rPr>
          </w:pPr>
        </w:p>
        <w:p w14:paraId="368446C3" w14:textId="24E6A63C" w:rsidR="000F509F" w:rsidRDefault="000F509F" w:rsidP="00CA09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>Az egységes szerkezetű rendelet</w:t>
          </w:r>
          <w:r w:rsidR="00EB1AFF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 xml:space="preserve">tervezet az előterjesztés mellékletét képezi. A módosítások </w:t>
          </w:r>
          <w:r w:rsidR="0022264B">
            <w:rPr>
              <w:rFonts w:ascii="Arial" w:hAnsi="Arial" w:cs="Arial"/>
            </w:rPr>
            <w:t xml:space="preserve">pirossal </w:t>
          </w:r>
          <w:r>
            <w:rPr>
              <w:rFonts w:ascii="Arial" w:hAnsi="Arial" w:cs="Arial"/>
            </w:rPr>
            <w:t>szedve szerepelnek.</w:t>
          </w:r>
        </w:p>
        <w:p w14:paraId="23F44516" w14:textId="2C0D25B4" w:rsidR="00400109" w:rsidRDefault="000F509F" w:rsidP="00CA09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rendeletet a társulási megállapodás értelmében Pécs Megyei Jogú Város Önkormányzata alkotja meg. A társulási tanács a módosításról előzetesen határozattal dönt.</w:t>
          </w:r>
        </w:p>
        <w:p w14:paraId="1F17F6FF" w14:textId="77777777" w:rsidR="000F509F" w:rsidRDefault="000F509F" w:rsidP="00CA097F">
          <w:pPr>
            <w:jc w:val="both"/>
            <w:rPr>
              <w:rFonts w:ascii="Arial" w:hAnsi="Arial" w:cs="Arial"/>
            </w:rPr>
          </w:pPr>
        </w:p>
        <w:p w14:paraId="2A87E124" w14:textId="128FD030" w:rsidR="00CA097F" w:rsidRDefault="00CA097F" w:rsidP="00CA097F">
          <w:pPr>
            <w:tabs>
              <w:tab w:val="left" w:pos="0"/>
            </w:tabs>
            <w:jc w:val="both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szCs w:val="20"/>
            </w:rPr>
            <w:t xml:space="preserve">Kérem a Tisztelt </w:t>
          </w:r>
          <w:r w:rsidR="00951C7C">
            <w:rPr>
              <w:rFonts w:ascii="Arial" w:hAnsi="Arial" w:cs="Arial"/>
              <w:szCs w:val="20"/>
            </w:rPr>
            <w:t>Társulási Tanácsot,</w:t>
          </w:r>
          <w:r>
            <w:rPr>
              <w:rFonts w:ascii="Arial" w:hAnsi="Arial" w:cs="Arial"/>
              <w:szCs w:val="20"/>
            </w:rPr>
            <w:t xml:space="preserve"> hogy a fentiek alapján </w:t>
          </w:r>
          <w:bookmarkEnd w:id="9"/>
          <w:r w:rsidR="00C74036">
            <w:rPr>
              <w:rFonts w:ascii="Arial" w:hAnsi="Arial" w:cs="Arial"/>
              <w:szCs w:val="20"/>
            </w:rPr>
            <w:t xml:space="preserve">hozzon határozatot a térítési díjak emeléséről és kérje fel Nyőgéri Lajos alpolgármestert, hogy </w:t>
          </w:r>
          <w:r w:rsidR="00DB5893">
            <w:rPr>
              <w:rFonts w:ascii="Arial" w:hAnsi="Arial" w:cs="Arial"/>
              <w:szCs w:val="20"/>
            </w:rPr>
            <w:t xml:space="preserve">a rendelet megalkotását </w:t>
          </w:r>
          <w:r w:rsidR="00C74036">
            <w:rPr>
              <w:rFonts w:ascii="Arial" w:hAnsi="Arial" w:cs="Arial"/>
              <w:szCs w:val="20"/>
            </w:rPr>
            <w:t>terjessze Pécs Megyei Jogú Város Önkormányzata Közgyűlése elé</w:t>
          </w:r>
          <w:r w:rsidR="00DB5893">
            <w:rPr>
              <w:rFonts w:ascii="Arial" w:hAnsi="Arial" w:cs="Arial"/>
              <w:szCs w:val="20"/>
            </w:rPr>
            <w:t>.</w:t>
          </w:r>
        </w:p>
      </w:sdtContent>
    </w:sdt>
    <w:p w14:paraId="39D4F357" w14:textId="77777777" w:rsidR="00CA097F" w:rsidRDefault="00CA097F" w:rsidP="00CA097F">
      <w:pPr>
        <w:rPr>
          <w:rFonts w:ascii="Arial" w:hAnsi="Arial" w:cs="Arial"/>
        </w:rPr>
      </w:pPr>
    </w:p>
    <w:p w14:paraId="555DFDDB" w14:textId="77777777" w:rsidR="00CA097F" w:rsidRPr="004A7522" w:rsidRDefault="00CA097F" w:rsidP="00CA097F">
      <w:pPr>
        <w:rPr>
          <w:rFonts w:ascii="Arial" w:hAnsi="Arial" w:cs="Arial"/>
        </w:rPr>
      </w:pPr>
    </w:p>
    <w:p w14:paraId="6AEA3A26" w14:textId="186351CD" w:rsidR="008F1BE2" w:rsidRDefault="00DB589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</w:t>
      </w:r>
      <w:r w:rsidR="00816842">
        <w:rPr>
          <w:rFonts w:ascii="Arial" w:hAnsi="Arial" w:cs="Arial"/>
        </w:rPr>
        <w:t>, 202</w:t>
      </w:r>
      <w:r w:rsidR="009E02A4">
        <w:rPr>
          <w:rFonts w:ascii="Arial" w:hAnsi="Arial" w:cs="Arial"/>
        </w:rPr>
        <w:t>4</w:t>
      </w:r>
      <w:r w:rsidR="00816842">
        <w:rPr>
          <w:rFonts w:ascii="Arial" w:hAnsi="Arial" w:cs="Arial"/>
        </w:rPr>
        <w:t xml:space="preserve">. </w:t>
      </w:r>
      <w:r w:rsidR="000E5628">
        <w:rPr>
          <w:rFonts w:ascii="Arial" w:hAnsi="Arial" w:cs="Arial"/>
        </w:rPr>
        <w:t xml:space="preserve">február </w:t>
      </w:r>
      <w:r w:rsidR="009E02A4">
        <w:rPr>
          <w:rFonts w:ascii="Arial" w:hAnsi="Arial" w:cs="Arial"/>
        </w:rPr>
        <w:t>5</w:t>
      </w:r>
      <w:r w:rsidR="00816842">
        <w:rPr>
          <w:rFonts w:ascii="Arial" w:hAnsi="Arial" w:cs="Arial"/>
        </w:rPr>
        <w:t>.</w:t>
      </w:r>
    </w:p>
    <w:p w14:paraId="56159D35" w14:textId="163CCB8E" w:rsidR="00DB5893" w:rsidRDefault="00DB5893" w:rsidP="0040576E">
      <w:pPr>
        <w:jc w:val="both"/>
        <w:rPr>
          <w:rFonts w:ascii="Arial" w:hAnsi="Arial" w:cs="Arial"/>
        </w:rPr>
      </w:pPr>
    </w:p>
    <w:p w14:paraId="3559BD22" w14:textId="078486C7" w:rsidR="00DB5893" w:rsidRPr="00DB5893" w:rsidRDefault="00DB5893" w:rsidP="0040576E">
      <w:pPr>
        <w:jc w:val="both"/>
        <w:rPr>
          <w:rFonts w:ascii="Arial" w:hAnsi="Arial" w:cs="Arial"/>
          <w:b/>
          <w:bCs/>
        </w:rPr>
      </w:pPr>
      <w:r w:rsidRPr="00DB5893">
        <w:rPr>
          <w:rFonts w:ascii="Arial" w:hAnsi="Arial" w:cs="Arial"/>
          <w:b/>
          <w:bCs/>
        </w:rPr>
        <w:t>Pfeffer József</w:t>
      </w:r>
    </w:p>
    <w:p w14:paraId="02332A2F" w14:textId="40FD16CB" w:rsidR="00DB5893" w:rsidRPr="004A7522" w:rsidRDefault="00DB589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DB5893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66BBE"/>
    <w:multiLevelType w:val="hybridMultilevel"/>
    <w:tmpl w:val="FB7A35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90136"/>
    <w:multiLevelType w:val="hybridMultilevel"/>
    <w:tmpl w:val="1F264D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148173">
    <w:abstractNumId w:val="0"/>
  </w:num>
  <w:num w:numId="2" w16cid:durableId="709958085">
    <w:abstractNumId w:val="2"/>
  </w:num>
  <w:num w:numId="3" w16cid:durableId="98530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67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19714">
    <w:abstractNumId w:val="3"/>
  </w:num>
  <w:num w:numId="6" w16cid:durableId="61814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1E01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5628"/>
    <w:rsid w:val="000E6209"/>
    <w:rsid w:val="000E620A"/>
    <w:rsid w:val="000F509F"/>
    <w:rsid w:val="00100697"/>
    <w:rsid w:val="001105CB"/>
    <w:rsid w:val="00122F5A"/>
    <w:rsid w:val="001248A4"/>
    <w:rsid w:val="001328BE"/>
    <w:rsid w:val="00143255"/>
    <w:rsid w:val="00151156"/>
    <w:rsid w:val="001514E7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264B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2006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4BF9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57FB7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0109"/>
    <w:rsid w:val="0040576E"/>
    <w:rsid w:val="00413A2A"/>
    <w:rsid w:val="0041500F"/>
    <w:rsid w:val="004176AB"/>
    <w:rsid w:val="00421079"/>
    <w:rsid w:val="00425CF0"/>
    <w:rsid w:val="004300F7"/>
    <w:rsid w:val="00431032"/>
    <w:rsid w:val="00436AFE"/>
    <w:rsid w:val="004408D9"/>
    <w:rsid w:val="00452218"/>
    <w:rsid w:val="00452E5D"/>
    <w:rsid w:val="004570D3"/>
    <w:rsid w:val="004611CF"/>
    <w:rsid w:val="00463594"/>
    <w:rsid w:val="00464200"/>
    <w:rsid w:val="00464CA9"/>
    <w:rsid w:val="00470DE9"/>
    <w:rsid w:val="00471F38"/>
    <w:rsid w:val="00472056"/>
    <w:rsid w:val="004757A5"/>
    <w:rsid w:val="00483C4D"/>
    <w:rsid w:val="00484912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D7648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647F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718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74609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842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39BE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51C7C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2A4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3DFB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8C3"/>
    <w:rsid w:val="00AA6A25"/>
    <w:rsid w:val="00AB4D2D"/>
    <w:rsid w:val="00AB5502"/>
    <w:rsid w:val="00AC2E0B"/>
    <w:rsid w:val="00AC54EA"/>
    <w:rsid w:val="00AD24FB"/>
    <w:rsid w:val="00AD357C"/>
    <w:rsid w:val="00AE46CD"/>
    <w:rsid w:val="00AF39BB"/>
    <w:rsid w:val="00AF41F7"/>
    <w:rsid w:val="00B03961"/>
    <w:rsid w:val="00B0613F"/>
    <w:rsid w:val="00B12A78"/>
    <w:rsid w:val="00B12C5B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B75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4036"/>
    <w:rsid w:val="00C7666E"/>
    <w:rsid w:val="00C76B00"/>
    <w:rsid w:val="00C770FD"/>
    <w:rsid w:val="00C776EF"/>
    <w:rsid w:val="00C80DAE"/>
    <w:rsid w:val="00C82821"/>
    <w:rsid w:val="00C82AB8"/>
    <w:rsid w:val="00C85147"/>
    <w:rsid w:val="00C8600E"/>
    <w:rsid w:val="00C94A00"/>
    <w:rsid w:val="00CA097F"/>
    <w:rsid w:val="00CA3B83"/>
    <w:rsid w:val="00CA4FB9"/>
    <w:rsid w:val="00CB3FFB"/>
    <w:rsid w:val="00CB4226"/>
    <w:rsid w:val="00CB49F9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29E8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5893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080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0A52"/>
    <w:rsid w:val="00E36FC4"/>
    <w:rsid w:val="00E50682"/>
    <w:rsid w:val="00E568A2"/>
    <w:rsid w:val="00E66808"/>
    <w:rsid w:val="00E66E19"/>
    <w:rsid w:val="00E80FE3"/>
    <w:rsid w:val="00E81A17"/>
    <w:rsid w:val="00E834AF"/>
    <w:rsid w:val="00E84C37"/>
    <w:rsid w:val="00E86B48"/>
    <w:rsid w:val="00E87BF2"/>
    <w:rsid w:val="00E95892"/>
    <w:rsid w:val="00EA7336"/>
    <w:rsid w:val="00EA77AF"/>
    <w:rsid w:val="00EA7AD3"/>
    <w:rsid w:val="00EB1AFF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0F6B"/>
    <w:rsid w:val="00F82C1C"/>
    <w:rsid w:val="00F83C0A"/>
    <w:rsid w:val="00F938BA"/>
    <w:rsid w:val="00FA1356"/>
    <w:rsid w:val="00FA31E4"/>
    <w:rsid w:val="00FB0171"/>
    <w:rsid w:val="00FB0219"/>
    <w:rsid w:val="00FB4531"/>
    <w:rsid w:val="00FC2FB5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customStyle="1" w:styleId="default">
    <w:name w:val="default"/>
    <w:basedOn w:val="Norml"/>
    <w:rsid w:val="009E02A4"/>
    <w:pPr>
      <w:autoSpaceDE w:val="0"/>
      <w:autoSpaceDN w:val="0"/>
    </w:pPr>
    <w:rPr>
      <w:rFonts w:eastAsiaTheme="minorHAnsi"/>
      <w:color w:val="000000"/>
    </w:rPr>
  </w:style>
  <w:style w:type="paragraph" w:styleId="Szvegtrzs2">
    <w:name w:val="Body Text 2"/>
    <w:basedOn w:val="Norml"/>
    <w:link w:val="Szvegtrzs2Char"/>
    <w:unhideWhenUsed/>
    <w:rsid w:val="009E02A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E0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  <w:docPart>
      <w:docPartPr>
        <w:name w:val="3CC63C4F98A547FDB6355FAAAA274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F0B30B-4904-4D2B-A16F-934E8D26EFA4}"/>
      </w:docPartPr>
      <w:docPartBody>
        <w:p w:rsidR="003F7591" w:rsidRDefault="00497C27" w:rsidP="00497C27">
          <w:pPr>
            <w:pStyle w:val="3CC63C4F98A547FDB6355FAAAA274131"/>
          </w:pPr>
          <w:r>
            <w:rPr>
              <w:rStyle w:val="Helyrzszveg"/>
              <w:rFonts w:ascii="Arial" w:hAnsi="Arial" w:cs="Arial"/>
              <w:color w:val="0070C0"/>
            </w:rPr>
            <w:t>Az indítvány szövege</w:t>
          </w:r>
        </w:p>
      </w:docPartBody>
    </w:docPart>
    <w:docPart>
      <w:docPartPr>
        <w:name w:val="D52E748780A44977A6BEC11C7EEAF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AA7A1D-AA8F-4D74-9998-8762B1DC0599}"/>
      </w:docPartPr>
      <w:docPartBody>
        <w:p w:rsidR="003F7591" w:rsidRDefault="00497C27" w:rsidP="00497C27">
          <w:pPr>
            <w:pStyle w:val="D52E748780A44977A6BEC11C7EEAFD0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3F7591"/>
    <w:rsid w:val="00404331"/>
    <w:rsid w:val="00410409"/>
    <w:rsid w:val="00497C27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7C27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3CC63C4F98A547FDB6355FAAAA274131">
    <w:name w:val="3CC63C4F98A547FDB6355FAAAA274131"/>
    <w:rsid w:val="00497C27"/>
    <w:pPr>
      <w:spacing w:after="160" w:line="259" w:lineRule="auto"/>
    </w:pPr>
  </w:style>
  <w:style w:type="paragraph" w:customStyle="1" w:styleId="D52E748780A44977A6BEC11C7EEAFD02">
    <w:name w:val="D52E748780A44977A6BEC11C7EEAFD02"/>
    <w:rsid w:val="00497C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32</TotalTime>
  <Pages>4</Pages>
  <Words>871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7</cp:revision>
  <cp:lastPrinted>2015-02-25T09:17:00Z</cp:lastPrinted>
  <dcterms:created xsi:type="dcterms:W3CDTF">2024-02-06T11:01:00Z</dcterms:created>
  <dcterms:modified xsi:type="dcterms:W3CDTF">2024-02-07T10:59:00Z</dcterms:modified>
</cp:coreProperties>
</file>